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5D4B" w:rsidRDefault="00000000">
      <w:pPr>
        <w:pStyle w:val="Heading1"/>
      </w:pPr>
      <w:bookmarkStart w:id="0" w:name="adam-j.-carinci-md-jd-mba"/>
      <w:r>
        <w:rPr>
          <w:b/>
          <w:bCs/>
        </w:rPr>
        <w:t>Adam J. Carinci, MD, JD, MBA</w:t>
      </w:r>
    </w:p>
    <w:p w:rsidR="00C25D4B" w:rsidRDefault="00000000">
      <w:pPr>
        <w:pStyle w:val="FirstParagraph"/>
      </w:pPr>
      <w:r>
        <w:rPr>
          <w:b/>
          <w:bCs/>
        </w:rPr>
        <w:t xml:space="preserve">Independent Medical Examiner | </w:t>
      </w:r>
      <w:r w:rsidR="00F72B67">
        <w:rPr>
          <w:b/>
          <w:bCs/>
        </w:rPr>
        <w:t>Peer Review</w:t>
      </w:r>
      <w:r w:rsidR="0057008B">
        <w:rPr>
          <w:b/>
          <w:bCs/>
        </w:rPr>
        <w:t xml:space="preserve"> | </w:t>
      </w:r>
      <w:r w:rsidR="000F76E0">
        <w:rPr>
          <w:b/>
          <w:bCs/>
        </w:rPr>
        <w:t xml:space="preserve">Anesthesiology / </w:t>
      </w:r>
      <w:r>
        <w:rPr>
          <w:b/>
          <w:bCs/>
        </w:rPr>
        <w:t>Pain Medicine | CRPS &amp; Nerve Injury</w:t>
      </w:r>
    </w:p>
    <w:p w:rsidR="00C25D4B" w:rsidRDefault="00000000">
      <w:pPr>
        <w:pStyle w:val="BodyText"/>
      </w:pPr>
      <w:r>
        <w:rPr>
          <w:b/>
          <w:bCs/>
        </w:rPr>
        <w:t>Location:</w:t>
      </w:r>
      <w:r>
        <w:t xml:space="preserve"> Rochester, NY</w:t>
      </w:r>
      <w:r>
        <w:br/>
      </w:r>
      <w:r>
        <w:rPr>
          <w:b/>
          <w:bCs/>
        </w:rPr>
        <w:t>Phone:</w:t>
      </w:r>
      <w:r>
        <w:t xml:space="preserve"> 845-797-2305</w:t>
      </w:r>
      <w:r>
        <w:br/>
      </w:r>
      <w:r>
        <w:rPr>
          <w:b/>
          <w:bCs/>
        </w:rPr>
        <w:t>Email:</w:t>
      </w:r>
      <w:r>
        <w:t xml:space="preserve"> adam.carinci@gmail.com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25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1" w:name="professional-summary"/>
      <w:r>
        <w:rPr>
          <w:b/>
          <w:bCs/>
        </w:rPr>
        <w:t>PROFESSIONAL SUMMARY</w:t>
      </w:r>
    </w:p>
    <w:p w:rsidR="00C25D4B" w:rsidRDefault="00000000">
      <w:pPr>
        <w:pStyle w:val="FirstParagraph"/>
      </w:pPr>
      <w:r>
        <w:t xml:space="preserve">Board-certified Anesthesiologist and Pain Medicine specialist with extensive experience in </w:t>
      </w:r>
      <w:r w:rsidR="002C70E3">
        <w:t xml:space="preserve">all manner of </w:t>
      </w:r>
      <w:r>
        <w:rPr>
          <w:b/>
          <w:bCs/>
        </w:rPr>
        <w:t xml:space="preserve">Independent Medical Examinations (IME), </w:t>
      </w:r>
      <w:r w:rsidR="00F72B67">
        <w:rPr>
          <w:b/>
          <w:bCs/>
        </w:rPr>
        <w:t xml:space="preserve">peer review, </w:t>
      </w:r>
      <w:r>
        <w:rPr>
          <w:b/>
          <w:bCs/>
        </w:rPr>
        <w:t>record reviews, and causation analysis</w:t>
      </w:r>
      <w:r>
        <w:t xml:space="preserve"> for </w:t>
      </w:r>
      <w:r>
        <w:rPr>
          <w:b/>
          <w:bCs/>
        </w:rPr>
        <w:t xml:space="preserve">motor vehicle accidents (MVA), </w:t>
      </w:r>
      <w:r w:rsidR="004F78AD">
        <w:rPr>
          <w:b/>
          <w:bCs/>
        </w:rPr>
        <w:t>NY-</w:t>
      </w:r>
      <w:r>
        <w:rPr>
          <w:b/>
          <w:bCs/>
        </w:rPr>
        <w:t xml:space="preserve">Workers’ Compensation, </w:t>
      </w:r>
      <w:r w:rsidR="002C70E3">
        <w:rPr>
          <w:b/>
          <w:bCs/>
        </w:rPr>
        <w:t xml:space="preserve">litigation and </w:t>
      </w:r>
      <w:r>
        <w:rPr>
          <w:b/>
          <w:bCs/>
        </w:rPr>
        <w:t>complex pain conditions</w:t>
      </w:r>
      <w:r>
        <w:t xml:space="preserve">, including </w:t>
      </w:r>
      <w:r>
        <w:rPr>
          <w:b/>
          <w:bCs/>
        </w:rPr>
        <w:t>Complex Regional Pain Syndrome (CRPS)</w:t>
      </w:r>
      <w:r w:rsidRPr="002C70E3">
        <w:t>.</w:t>
      </w:r>
      <w:r>
        <w:t xml:space="preserve"> Academic leader and former Harvard faculty with a national reputation in pain medicine, nerve injury, and opioid-related issues. Known for </w:t>
      </w:r>
      <w:r>
        <w:rPr>
          <w:b/>
          <w:bCs/>
        </w:rPr>
        <w:t>clear, defensible opinions, timely reports, and practical medico-legal analysis</w:t>
      </w:r>
      <w:r>
        <w:t>.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26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2" w:name="areas-of-ime-expertise"/>
      <w:bookmarkEnd w:id="1"/>
      <w:r>
        <w:rPr>
          <w:b/>
          <w:bCs/>
        </w:rPr>
        <w:t>AREAS OF IME EXPERTISE</w:t>
      </w:r>
    </w:p>
    <w:p w:rsidR="00C25D4B" w:rsidRDefault="00000000">
      <w:pPr>
        <w:pStyle w:val="Compact"/>
        <w:numPr>
          <w:ilvl w:val="0"/>
          <w:numId w:val="2"/>
        </w:numPr>
      </w:pPr>
      <w:r>
        <w:t>Independent Medical Examinations (WC &amp; MVA)</w:t>
      </w:r>
      <w:r w:rsidR="005F293D">
        <w:t xml:space="preserve"> </w:t>
      </w:r>
    </w:p>
    <w:p w:rsidR="00F72B67" w:rsidRDefault="00F72B67">
      <w:pPr>
        <w:pStyle w:val="Compact"/>
        <w:numPr>
          <w:ilvl w:val="0"/>
          <w:numId w:val="2"/>
        </w:numPr>
      </w:pPr>
      <w:r>
        <w:t>Peer Review, Utilization Review</w:t>
      </w:r>
    </w:p>
    <w:p w:rsidR="00C25D4B" w:rsidRDefault="00000000">
      <w:pPr>
        <w:pStyle w:val="Compact"/>
        <w:numPr>
          <w:ilvl w:val="0"/>
          <w:numId w:val="2"/>
        </w:numPr>
      </w:pPr>
      <w:r>
        <w:t>CRPS / RSD diagnosis and causation (Budapest Criteria)</w:t>
      </w:r>
    </w:p>
    <w:p w:rsidR="00C25D4B" w:rsidRDefault="00000000">
      <w:pPr>
        <w:pStyle w:val="Compact"/>
        <w:numPr>
          <w:ilvl w:val="0"/>
          <w:numId w:val="2"/>
        </w:numPr>
      </w:pPr>
      <w:r>
        <w:t>Chronic pain and neuropathic pain syndromes</w:t>
      </w:r>
    </w:p>
    <w:p w:rsidR="00C25D4B" w:rsidRDefault="00000000">
      <w:pPr>
        <w:pStyle w:val="Compact"/>
        <w:numPr>
          <w:ilvl w:val="0"/>
          <w:numId w:val="2"/>
        </w:numPr>
      </w:pPr>
      <w:r>
        <w:t>Nerve injury and post-traumatic pain</w:t>
      </w:r>
    </w:p>
    <w:p w:rsidR="00C25D4B" w:rsidRDefault="00000000">
      <w:pPr>
        <w:pStyle w:val="Compact"/>
        <w:numPr>
          <w:ilvl w:val="0"/>
          <w:numId w:val="2"/>
        </w:numPr>
      </w:pPr>
      <w:r>
        <w:t>Causation, apportionment, and maximum medical improvement (MMI)</w:t>
      </w:r>
    </w:p>
    <w:p w:rsidR="00C25D4B" w:rsidRDefault="00000000">
      <w:pPr>
        <w:pStyle w:val="Compact"/>
        <w:numPr>
          <w:ilvl w:val="0"/>
          <w:numId w:val="2"/>
        </w:numPr>
      </w:pPr>
      <w:r>
        <w:t>Disability, work capacity, and functional impairment</w:t>
      </w:r>
    </w:p>
    <w:p w:rsidR="00C25D4B" w:rsidRDefault="00000000">
      <w:pPr>
        <w:pStyle w:val="Compact"/>
        <w:numPr>
          <w:ilvl w:val="0"/>
          <w:numId w:val="2"/>
        </w:numPr>
      </w:pPr>
      <w:r>
        <w:t>Opioid use, dependence, and pain management standards</w:t>
      </w:r>
    </w:p>
    <w:p w:rsidR="00C25D4B" w:rsidRDefault="00000000">
      <w:pPr>
        <w:pStyle w:val="Compact"/>
        <w:numPr>
          <w:ilvl w:val="0"/>
          <w:numId w:val="2"/>
        </w:numPr>
      </w:pPr>
      <w:r>
        <w:t>Record review and rebuttal reports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27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3" w:name="current-appointments"/>
      <w:bookmarkEnd w:id="2"/>
      <w:r>
        <w:rPr>
          <w:b/>
          <w:bCs/>
        </w:rPr>
        <w:t>CURRENT APPOINTMENTS</w:t>
      </w:r>
    </w:p>
    <w:p w:rsidR="00C25D4B" w:rsidRDefault="00000000">
      <w:pPr>
        <w:pStyle w:val="FirstParagraph"/>
      </w:pPr>
      <w:r>
        <w:rPr>
          <w:b/>
          <w:bCs/>
        </w:rPr>
        <w:t>Chief, Division of Pain Medicine</w:t>
      </w:r>
      <w:r>
        <w:br/>
      </w:r>
      <w:r>
        <w:rPr>
          <w:b/>
          <w:bCs/>
        </w:rPr>
        <w:t>Director, Pain Treatment Center</w:t>
      </w:r>
      <w:r>
        <w:br/>
      </w:r>
      <w:r>
        <w:rPr>
          <w:b/>
          <w:bCs/>
        </w:rPr>
        <w:t>Associate Professor of Anesthesiology &amp; Pain Medicine</w:t>
      </w:r>
      <w:r>
        <w:br/>
        <w:t>University of Rochester Medical Center | University of Rochester School of Medicine &amp; Dentistry</w:t>
      </w:r>
    </w:p>
    <w:p w:rsidR="00C25D4B" w:rsidRDefault="008C23E8">
      <w:r>
        <w:rPr>
          <w:noProof/>
        </w:rPr>
        <w:lastRenderedPageBreak/>
      </w:r>
      <w:r w:rsidR="008C23E8">
        <w:rPr>
          <w:noProof/>
        </w:rPr>
        <w:pict>
          <v:rect id="_x0000_i1028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4" w:name="education"/>
      <w:bookmarkEnd w:id="3"/>
      <w:r>
        <w:rPr>
          <w:b/>
          <w:bCs/>
        </w:rPr>
        <w:t>EDUCATION</w:t>
      </w:r>
    </w:p>
    <w:p w:rsidR="00C25D4B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B.S.</w:t>
      </w:r>
      <w:r>
        <w:t xml:space="preserve">, Biochemistry, </w:t>
      </w:r>
      <w:r>
        <w:rPr>
          <w:i/>
          <w:iCs/>
        </w:rPr>
        <w:t>Summa Cum Laude</w:t>
      </w:r>
      <w:r>
        <w:t>, Pace University (1998)</w:t>
      </w:r>
    </w:p>
    <w:p w:rsidR="006B5400" w:rsidRDefault="006B5400" w:rsidP="006B5400">
      <w:pPr>
        <w:pStyle w:val="Compact"/>
        <w:numPr>
          <w:ilvl w:val="0"/>
          <w:numId w:val="3"/>
        </w:numPr>
      </w:pPr>
      <w:r>
        <w:rPr>
          <w:b/>
          <w:bCs/>
        </w:rPr>
        <w:t>M.D.</w:t>
      </w:r>
      <w:r>
        <w:t>, Johns Hopkins University School of Medicine (2005)</w:t>
      </w:r>
    </w:p>
    <w:p w:rsidR="006B5400" w:rsidRDefault="006B5400" w:rsidP="006B5400">
      <w:pPr>
        <w:pStyle w:val="Compact"/>
        <w:numPr>
          <w:ilvl w:val="0"/>
          <w:numId w:val="3"/>
        </w:numPr>
      </w:pPr>
      <w:r>
        <w:rPr>
          <w:b/>
          <w:bCs/>
        </w:rPr>
        <w:t>M.B.A.</w:t>
      </w:r>
      <w:r>
        <w:t>, Louisiana State University (2018)</w:t>
      </w:r>
    </w:p>
    <w:p w:rsidR="006B5400" w:rsidRDefault="006B5400" w:rsidP="006B5400">
      <w:pPr>
        <w:pStyle w:val="Compact"/>
        <w:numPr>
          <w:ilvl w:val="0"/>
          <w:numId w:val="3"/>
        </w:numPr>
      </w:pPr>
      <w:r>
        <w:rPr>
          <w:b/>
          <w:bCs/>
        </w:rPr>
        <w:t>J.D.</w:t>
      </w:r>
      <w:r>
        <w:t>, Louisiana State University</w:t>
      </w:r>
      <w:r w:rsidR="005F293D">
        <w:t xml:space="preserve"> / Novus Law School</w:t>
      </w:r>
      <w:r>
        <w:t xml:space="preserve"> (2023)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29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5" w:name="postgraduate-training"/>
      <w:bookmarkEnd w:id="4"/>
      <w:r>
        <w:rPr>
          <w:b/>
          <w:bCs/>
        </w:rPr>
        <w:t>POSTGRADUATE TRAINING</w:t>
      </w:r>
    </w:p>
    <w:p w:rsidR="00C25D4B" w:rsidRDefault="00000000">
      <w:pPr>
        <w:pStyle w:val="Compact"/>
        <w:numPr>
          <w:ilvl w:val="0"/>
          <w:numId w:val="4"/>
        </w:numPr>
      </w:pPr>
      <w:r>
        <w:rPr>
          <w:b/>
          <w:bCs/>
        </w:rPr>
        <w:t>Pain Medicine Fellowship</w:t>
      </w:r>
      <w:r>
        <w:t>, Massachusetts General Hospital / Harvard Medical School</w:t>
      </w:r>
    </w:p>
    <w:p w:rsidR="00C25D4B" w:rsidRDefault="00000000">
      <w:pPr>
        <w:pStyle w:val="Compact"/>
        <w:numPr>
          <w:ilvl w:val="0"/>
          <w:numId w:val="4"/>
        </w:numPr>
      </w:pPr>
      <w:r>
        <w:rPr>
          <w:b/>
          <w:bCs/>
        </w:rPr>
        <w:t>Residency</w:t>
      </w:r>
      <w:r>
        <w:t>, Anesthesiology &amp; Critical Care, Johns Hopkins Hospital</w:t>
      </w:r>
    </w:p>
    <w:p w:rsidR="00C25D4B" w:rsidRDefault="00000000">
      <w:pPr>
        <w:pStyle w:val="Compact"/>
        <w:numPr>
          <w:ilvl w:val="0"/>
          <w:numId w:val="4"/>
        </w:numPr>
      </w:pPr>
      <w:r>
        <w:rPr>
          <w:b/>
          <w:bCs/>
        </w:rPr>
        <w:t>Internship</w:t>
      </w:r>
      <w:r>
        <w:t>, Internal Medicine, Johns Hopkins University / Sinai Hospital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30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6" w:name="board-certification-licensure"/>
      <w:bookmarkEnd w:id="5"/>
      <w:r>
        <w:rPr>
          <w:b/>
          <w:bCs/>
        </w:rPr>
        <w:t>BOARD CERTIFICATION &amp; LICENSURE</w:t>
      </w:r>
    </w:p>
    <w:p w:rsidR="00C25D4B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American Board of Anesthesiology</w:t>
      </w:r>
      <w:r>
        <w:t xml:space="preserve"> – Anesthesiology</w:t>
      </w:r>
    </w:p>
    <w:p w:rsidR="00C25D4B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American Board of Anesthesiology</w:t>
      </w:r>
      <w:r>
        <w:t xml:space="preserve"> – Pain Medicine (Subspecialty)</w:t>
      </w:r>
    </w:p>
    <w:p w:rsidR="005F293D" w:rsidRDefault="005F293D" w:rsidP="005F293D">
      <w:pPr>
        <w:pStyle w:val="Compact"/>
        <w:numPr>
          <w:ilvl w:val="0"/>
          <w:numId w:val="5"/>
        </w:numPr>
      </w:pPr>
      <w:r w:rsidRPr="005F293D">
        <w:rPr>
          <w:b/>
          <w:bCs/>
        </w:rPr>
        <w:t>America Board of Independent Medical Examiners</w:t>
      </w:r>
      <w:r>
        <w:t xml:space="preserve"> - Certified</w:t>
      </w:r>
    </w:p>
    <w:p w:rsidR="00C25D4B" w:rsidRDefault="00000000">
      <w:pPr>
        <w:pStyle w:val="Compact"/>
        <w:numPr>
          <w:ilvl w:val="0"/>
          <w:numId w:val="5"/>
        </w:numPr>
      </w:pPr>
      <w:r>
        <w:t xml:space="preserve">Medical Licensure: </w:t>
      </w:r>
      <w:r>
        <w:rPr>
          <w:b/>
          <w:bCs/>
        </w:rPr>
        <w:t>New York</w:t>
      </w:r>
      <w:r>
        <w:t xml:space="preserve"> (current); Massachusetts (prior); Louisiana (prior)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31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7" w:name="medico-legal-ime-experience"/>
      <w:bookmarkEnd w:id="6"/>
      <w:r>
        <w:rPr>
          <w:b/>
          <w:bCs/>
        </w:rPr>
        <w:t>MEDICO-LEGAL &amp; IME EXPERIENCE</w:t>
      </w:r>
    </w:p>
    <w:p w:rsidR="00C25D4B" w:rsidRDefault="00000000">
      <w:pPr>
        <w:pStyle w:val="Compact"/>
        <w:numPr>
          <w:ilvl w:val="0"/>
          <w:numId w:val="6"/>
        </w:numPr>
      </w:pPr>
      <w:r>
        <w:t>Independent Medical Examinations for WC and MVA cases</w:t>
      </w:r>
      <w:r w:rsidR="005F293D">
        <w:t xml:space="preserve"> </w:t>
      </w:r>
      <w:r w:rsidR="005F293D" w:rsidRPr="005F293D">
        <w:rPr>
          <w:b/>
          <w:bCs/>
        </w:rPr>
        <w:t>(1000+ IMEs)</w:t>
      </w:r>
    </w:p>
    <w:p w:rsidR="00C25D4B" w:rsidRDefault="00000000">
      <w:pPr>
        <w:pStyle w:val="Compact"/>
        <w:numPr>
          <w:ilvl w:val="0"/>
          <w:numId w:val="6"/>
        </w:numPr>
      </w:pPr>
      <w:r>
        <w:t>Expert medical opinions on causation, prognosis, and impairment</w:t>
      </w:r>
    </w:p>
    <w:p w:rsidR="00C25D4B" w:rsidRDefault="00000000">
      <w:pPr>
        <w:pStyle w:val="Compact"/>
        <w:numPr>
          <w:ilvl w:val="0"/>
          <w:numId w:val="6"/>
        </w:numPr>
      </w:pPr>
      <w:r>
        <w:t>CRPS and chronic pain case evaluations</w:t>
      </w:r>
    </w:p>
    <w:p w:rsidR="00C25D4B" w:rsidRDefault="00000000">
      <w:pPr>
        <w:pStyle w:val="Compact"/>
        <w:numPr>
          <w:ilvl w:val="0"/>
          <w:numId w:val="6"/>
        </w:numPr>
      </w:pPr>
      <w:r>
        <w:t>Opioid prescribing and standard-of-care analysis</w:t>
      </w:r>
    </w:p>
    <w:p w:rsidR="00C25D4B" w:rsidRDefault="00000000">
      <w:pPr>
        <w:pStyle w:val="Compact"/>
        <w:numPr>
          <w:ilvl w:val="0"/>
          <w:numId w:val="6"/>
        </w:numPr>
      </w:pPr>
      <w:r>
        <w:t>Medical malpractice and injury-related pain assessments</w:t>
      </w:r>
    </w:p>
    <w:p w:rsidR="00C25D4B" w:rsidRDefault="00000000">
      <w:pPr>
        <w:pStyle w:val="Compact"/>
        <w:numPr>
          <w:ilvl w:val="0"/>
          <w:numId w:val="6"/>
        </w:numPr>
      </w:pPr>
      <w:r>
        <w:t>Deposition and trial testimony (state and federal matters)</w:t>
      </w:r>
    </w:p>
    <w:p w:rsidR="009B532B" w:rsidRDefault="009B532B">
      <w:pPr>
        <w:pStyle w:val="Compact"/>
        <w:numPr>
          <w:ilvl w:val="0"/>
          <w:numId w:val="6"/>
        </w:numPr>
      </w:pPr>
      <w:r w:rsidRPr="009B532B">
        <w:t xml:space="preserve">Medical Spanish </w:t>
      </w:r>
      <w:r w:rsidR="008C23E8">
        <w:t>Certified.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32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8" w:name="academic-leadership-experience-selected"/>
      <w:bookmarkEnd w:id="7"/>
      <w:r>
        <w:rPr>
          <w:b/>
          <w:bCs/>
        </w:rPr>
        <w:t>ACADEMIC &amp; LEADERSHIP EXPERIENCE (SELECTED)</w:t>
      </w:r>
    </w:p>
    <w:p w:rsidR="0001519F" w:rsidRDefault="0001519F" w:rsidP="0001519F">
      <w:pPr>
        <w:pStyle w:val="Compact"/>
        <w:numPr>
          <w:ilvl w:val="0"/>
          <w:numId w:val="7"/>
        </w:numPr>
      </w:pPr>
      <w:r>
        <w:t xml:space="preserve">Current </w:t>
      </w:r>
      <w:r>
        <w:t xml:space="preserve">Director and Chief </w:t>
      </w:r>
      <w:r>
        <w:t xml:space="preserve">of Pain Management URMC. </w:t>
      </w:r>
    </w:p>
    <w:p w:rsidR="00C25D4B" w:rsidRDefault="00000000">
      <w:pPr>
        <w:pStyle w:val="Compact"/>
        <w:numPr>
          <w:ilvl w:val="0"/>
          <w:numId w:val="7"/>
        </w:numPr>
      </w:pPr>
      <w:r>
        <w:t xml:space="preserve">Former </w:t>
      </w:r>
      <w:r>
        <w:rPr>
          <w:b/>
          <w:bCs/>
        </w:rPr>
        <w:t>Instructor</w:t>
      </w:r>
      <w:r>
        <w:t>, Harvard Medical School</w:t>
      </w:r>
    </w:p>
    <w:p w:rsidR="00C25D4B" w:rsidRDefault="00000000">
      <w:pPr>
        <w:pStyle w:val="Compact"/>
        <w:numPr>
          <w:ilvl w:val="0"/>
          <w:numId w:val="7"/>
        </w:numPr>
      </w:pPr>
      <w:r>
        <w:t xml:space="preserve">Former </w:t>
      </w:r>
      <w:r>
        <w:rPr>
          <w:b/>
          <w:bCs/>
        </w:rPr>
        <w:t>Director</w:t>
      </w:r>
      <w:r>
        <w:t>, MGH Pain Center (Boston &amp; Waltham)</w:t>
      </w:r>
    </w:p>
    <w:p w:rsidR="00C25D4B" w:rsidRDefault="00000000">
      <w:pPr>
        <w:pStyle w:val="Compact"/>
        <w:numPr>
          <w:ilvl w:val="0"/>
          <w:numId w:val="7"/>
        </w:numPr>
      </w:pPr>
      <w:r>
        <w:t xml:space="preserve">Former </w:t>
      </w:r>
      <w:r>
        <w:rPr>
          <w:b/>
          <w:bCs/>
        </w:rPr>
        <w:t>Director</w:t>
      </w:r>
      <w:r>
        <w:t>, Chronic Pain Inpatient Service, MGH</w:t>
      </w:r>
    </w:p>
    <w:p w:rsidR="00C25D4B" w:rsidRDefault="008C23E8">
      <w:r>
        <w:rPr>
          <w:noProof/>
        </w:rPr>
        <w:lastRenderedPageBreak/>
      </w:r>
      <w:r w:rsidR="008C23E8">
        <w:rPr>
          <w:noProof/>
        </w:rPr>
        <w:pict>
          <v:rect id="_x0000_i1033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9" w:name="publications-scholarship-selected"/>
      <w:bookmarkEnd w:id="8"/>
      <w:r>
        <w:rPr>
          <w:b/>
          <w:bCs/>
        </w:rPr>
        <w:t>PUBLICATIONS &amp; SCHOLARSHIP (SELECTED)</w:t>
      </w:r>
    </w:p>
    <w:p w:rsidR="00C25D4B" w:rsidRDefault="00000000">
      <w:pPr>
        <w:pStyle w:val="FirstParagraph"/>
      </w:pPr>
      <w:r>
        <w:t xml:space="preserve">Author of </w:t>
      </w:r>
      <w:r>
        <w:rPr>
          <w:b/>
          <w:bCs/>
        </w:rPr>
        <w:t>50+ peer-reviewed publications, book chapters, and invited reviews</w:t>
      </w:r>
      <w:r>
        <w:t xml:space="preserve"> in pain medicine, CRPS, nerve injury, opioid pharmacology, and interventional pain. Journals include </w:t>
      </w:r>
      <w:r>
        <w:rPr>
          <w:i/>
          <w:iCs/>
        </w:rPr>
        <w:t>Pain Medicine</w:t>
      </w:r>
      <w:r>
        <w:t xml:space="preserve">, </w:t>
      </w:r>
      <w:r>
        <w:rPr>
          <w:i/>
          <w:iCs/>
        </w:rPr>
        <w:t>Regional Anesthesia &amp; Pain Medicine</w:t>
      </w:r>
      <w:r>
        <w:t xml:space="preserve">, </w:t>
      </w:r>
      <w:r>
        <w:rPr>
          <w:i/>
          <w:iCs/>
        </w:rPr>
        <w:t>Current Pain and Headache Reports</w:t>
      </w:r>
      <w:r>
        <w:t xml:space="preserve">, and </w:t>
      </w:r>
      <w:r>
        <w:rPr>
          <w:i/>
          <w:iCs/>
        </w:rPr>
        <w:t>Anesthesia &amp; Analgesia</w:t>
      </w:r>
      <w:r>
        <w:t>.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34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10" w:name="professional-affiliations"/>
      <w:bookmarkEnd w:id="9"/>
      <w:r>
        <w:rPr>
          <w:b/>
          <w:bCs/>
        </w:rPr>
        <w:t>PROFESSIONAL AFFILIATIONS</w:t>
      </w:r>
    </w:p>
    <w:p w:rsidR="005F293D" w:rsidRDefault="005F293D">
      <w:pPr>
        <w:pStyle w:val="Compact"/>
        <w:numPr>
          <w:ilvl w:val="0"/>
          <w:numId w:val="8"/>
        </w:numPr>
      </w:pPr>
      <w:r>
        <w:t>America Board of Independent Medical Examiners</w:t>
      </w:r>
    </w:p>
    <w:p w:rsidR="00C25D4B" w:rsidRDefault="00000000">
      <w:pPr>
        <w:pStyle w:val="Compact"/>
        <w:numPr>
          <w:ilvl w:val="0"/>
          <w:numId w:val="8"/>
        </w:numPr>
      </w:pPr>
      <w:r>
        <w:t>American Society of Anesthesiologists</w:t>
      </w:r>
    </w:p>
    <w:p w:rsidR="00C25D4B" w:rsidRDefault="00000000">
      <w:pPr>
        <w:pStyle w:val="Compact"/>
        <w:numPr>
          <w:ilvl w:val="0"/>
          <w:numId w:val="8"/>
        </w:numPr>
      </w:pPr>
      <w:r>
        <w:t>American Board of Anesthesiology (Oral Board Examiner; Pain Medicine Exam Committee)</w:t>
      </w:r>
    </w:p>
    <w:p w:rsidR="00C25D4B" w:rsidRDefault="00000000">
      <w:pPr>
        <w:pStyle w:val="Compact"/>
        <w:numPr>
          <w:ilvl w:val="0"/>
          <w:numId w:val="8"/>
        </w:numPr>
      </w:pPr>
      <w:r>
        <w:t>North American Neuromodulation Society</w:t>
      </w:r>
    </w:p>
    <w:p w:rsidR="00C25D4B" w:rsidRDefault="00000000">
      <w:pPr>
        <w:pStyle w:val="Compact"/>
        <w:numPr>
          <w:ilvl w:val="0"/>
          <w:numId w:val="8"/>
        </w:numPr>
      </w:pPr>
      <w:r>
        <w:t>New York State Society of Anesthesiologists</w:t>
      </w: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35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Heading2"/>
      </w:pPr>
      <w:bookmarkStart w:id="11" w:name="ime-practice-information"/>
      <w:bookmarkEnd w:id="10"/>
      <w:r>
        <w:rPr>
          <w:b/>
          <w:bCs/>
        </w:rPr>
        <w:t>IME PRACTICE INFORMATION</w:t>
      </w:r>
    </w:p>
    <w:p w:rsidR="00C25D4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IME availability:</w:t>
      </w:r>
      <w:r>
        <w:t xml:space="preserve"> 1–2 days per week (flexible scheduling)</w:t>
      </w:r>
    </w:p>
    <w:p w:rsidR="0001519F" w:rsidRDefault="0001519F">
      <w:pPr>
        <w:pStyle w:val="Compact"/>
        <w:numPr>
          <w:ilvl w:val="0"/>
          <w:numId w:val="9"/>
        </w:numPr>
      </w:pPr>
      <w:r>
        <w:rPr>
          <w:b/>
          <w:bCs/>
        </w:rPr>
        <w:t>Online Scheduling Platform</w:t>
      </w:r>
    </w:p>
    <w:p w:rsidR="00C25D4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Record reviews:</w:t>
      </w:r>
      <w:r>
        <w:t xml:space="preserve"> Available nationwide</w:t>
      </w:r>
    </w:p>
    <w:p w:rsidR="00C25D4B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Report turnaround:</w:t>
      </w:r>
      <w:r>
        <w:t xml:space="preserve"> </w:t>
      </w:r>
      <w:proofErr w:type="gramStart"/>
      <w:r>
        <w:t>Typically</w:t>
      </w:r>
      <w:proofErr w:type="gramEnd"/>
      <w:r>
        <w:t xml:space="preserve"> 5 business days</w:t>
      </w:r>
    </w:p>
    <w:p w:rsidR="00C25D4B" w:rsidRPr="00855984" w:rsidRDefault="00000000">
      <w:pPr>
        <w:pStyle w:val="Compact"/>
        <w:numPr>
          <w:ilvl w:val="0"/>
          <w:numId w:val="9"/>
        </w:numPr>
      </w:pPr>
      <w:r>
        <w:rPr>
          <w:b/>
          <w:bCs/>
        </w:rPr>
        <w:t>In-person or file-review IMEs</w:t>
      </w:r>
    </w:p>
    <w:p w:rsidR="00855984" w:rsidRPr="009B532B" w:rsidRDefault="00855984">
      <w:pPr>
        <w:pStyle w:val="Compact"/>
        <w:numPr>
          <w:ilvl w:val="0"/>
          <w:numId w:val="9"/>
        </w:numPr>
      </w:pPr>
      <w:r>
        <w:rPr>
          <w:b/>
          <w:bCs/>
        </w:rPr>
        <w:t>Expensive experience: 1</w:t>
      </w:r>
      <w:r w:rsidR="009B532B">
        <w:rPr>
          <w:b/>
          <w:bCs/>
        </w:rPr>
        <w:t>8</w:t>
      </w:r>
      <w:r>
        <w:rPr>
          <w:b/>
          <w:bCs/>
        </w:rPr>
        <w:t xml:space="preserve"> years, 1000+ of IMEs performed</w:t>
      </w:r>
    </w:p>
    <w:p w:rsidR="009B532B" w:rsidRPr="009B532B" w:rsidRDefault="009B532B" w:rsidP="009B532B">
      <w:pPr>
        <w:pStyle w:val="Compact"/>
        <w:numPr>
          <w:ilvl w:val="0"/>
          <w:numId w:val="9"/>
        </w:numPr>
        <w:rPr>
          <w:b/>
          <w:bCs/>
        </w:rPr>
      </w:pPr>
      <w:r w:rsidRPr="009B532B">
        <w:rPr>
          <w:b/>
          <w:bCs/>
        </w:rPr>
        <w:t xml:space="preserve">Medical Spanish </w:t>
      </w:r>
      <w:r w:rsidR="0001519F">
        <w:rPr>
          <w:b/>
          <w:bCs/>
        </w:rPr>
        <w:t xml:space="preserve">Certified </w:t>
      </w:r>
      <w:r w:rsidRPr="009B532B">
        <w:rPr>
          <w:b/>
          <w:bCs/>
        </w:rPr>
        <w:t>for clinical history and examination</w:t>
      </w:r>
    </w:p>
    <w:p w:rsidR="009B532B" w:rsidRDefault="009B532B" w:rsidP="009B532B">
      <w:pPr>
        <w:pStyle w:val="Compact"/>
      </w:pPr>
    </w:p>
    <w:p w:rsidR="00C25D4B" w:rsidRDefault="008C23E8">
      <w:r>
        <w:rPr>
          <w:noProof/>
        </w:rPr>
      </w:r>
      <w:r w:rsidR="008C23E8">
        <w:rPr>
          <w:noProof/>
        </w:rPr>
        <w:pict>
          <v:rect id="_x0000_i1036" alt="" style="width:468pt;height:.05pt;mso-width-percent:0;mso-height-percent:0;mso-width-percent:0;mso-height-percent:0" o:hralign="center" o:hrstd="t" o:hr="t"/>
        </w:pict>
      </w:r>
    </w:p>
    <w:p w:rsidR="00C25D4B" w:rsidRDefault="00000000">
      <w:pPr>
        <w:pStyle w:val="FirstParagraph"/>
      </w:pPr>
      <w:r>
        <w:rPr>
          <w:i/>
          <w:iCs/>
        </w:rPr>
        <w:t>Full academic CV, publication list, and references available upon request.</w:t>
      </w:r>
      <w:bookmarkEnd w:id="0"/>
      <w:bookmarkEnd w:id="11"/>
    </w:p>
    <w:sectPr w:rsidR="00C25D4B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93655A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A7CC89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25819972">
    <w:abstractNumId w:val="0"/>
  </w:num>
  <w:num w:numId="2" w16cid:durableId="775562863">
    <w:abstractNumId w:val="1"/>
  </w:num>
  <w:num w:numId="3" w16cid:durableId="1809276525">
    <w:abstractNumId w:val="1"/>
  </w:num>
  <w:num w:numId="4" w16cid:durableId="527064035">
    <w:abstractNumId w:val="1"/>
  </w:num>
  <w:num w:numId="5" w16cid:durableId="130637138">
    <w:abstractNumId w:val="1"/>
  </w:num>
  <w:num w:numId="6" w16cid:durableId="80303196">
    <w:abstractNumId w:val="1"/>
  </w:num>
  <w:num w:numId="7" w16cid:durableId="325088165">
    <w:abstractNumId w:val="1"/>
  </w:num>
  <w:num w:numId="8" w16cid:durableId="1479347490">
    <w:abstractNumId w:val="1"/>
  </w:num>
  <w:num w:numId="9" w16cid:durableId="21131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4B"/>
    <w:rsid w:val="0001519F"/>
    <w:rsid w:val="000D6080"/>
    <w:rsid w:val="000F76E0"/>
    <w:rsid w:val="002C70E3"/>
    <w:rsid w:val="004F78AD"/>
    <w:rsid w:val="0057008B"/>
    <w:rsid w:val="005F293D"/>
    <w:rsid w:val="006B5400"/>
    <w:rsid w:val="00855984"/>
    <w:rsid w:val="0087424F"/>
    <w:rsid w:val="008C23E8"/>
    <w:rsid w:val="009B532B"/>
    <w:rsid w:val="00B13CF6"/>
    <w:rsid w:val="00C25D4B"/>
    <w:rsid w:val="00F7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1C8E"/>
  <w15:docId w15:val="{40863CAD-651B-F84F-8CC2-0C19FE960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carinci</dc:creator>
  <cp:keywords/>
  <cp:lastModifiedBy>adam carinci</cp:lastModifiedBy>
  <cp:revision>12</cp:revision>
  <dcterms:created xsi:type="dcterms:W3CDTF">2025-12-16T19:31:00Z</dcterms:created>
  <dcterms:modified xsi:type="dcterms:W3CDTF">2026-09-29T18:55:00Z</dcterms:modified>
</cp:coreProperties>
</file>