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8F1C" w14:textId="77777777" w:rsidR="00730CB6" w:rsidRDefault="00747E34">
      <w:pPr>
        <w:spacing w:after="0" w:line="228" w:lineRule="auto"/>
        <w:jc w:val="center"/>
      </w:pPr>
      <w:r>
        <w:rPr>
          <w:b/>
          <w:sz w:val="36"/>
        </w:rPr>
        <w:t>DR. AHMAD RASHID, DPM</w:t>
      </w:r>
    </w:p>
    <w:p w14:paraId="2733FC3E" w14:textId="6F10896A" w:rsidR="00730CB6" w:rsidRDefault="00747E34">
      <w:pPr>
        <w:spacing w:after="80" w:line="228" w:lineRule="auto"/>
        <w:jc w:val="center"/>
      </w:pPr>
      <w:r>
        <w:rPr>
          <w:b/>
          <w:sz w:val="22"/>
        </w:rPr>
        <w:t xml:space="preserve">Board-Certified Podiatric Physician | Independent Medical Examination | Medical-Legal Review | Lower-Extremity </w:t>
      </w:r>
      <w:r w:rsidR="006A5D2E" w:rsidRPr="006A5D2E">
        <w:rPr>
          <w:b/>
          <w:sz w:val="22"/>
        </w:rPr>
        <w:t>Impairment &amp; Disability Evaluation</w:t>
      </w:r>
    </w:p>
    <w:p w14:paraId="62FCAF46" w14:textId="7E6196F8" w:rsidR="00730CB6" w:rsidRDefault="00747E34">
      <w:pPr>
        <w:spacing w:after="0" w:line="228" w:lineRule="auto"/>
        <w:jc w:val="center"/>
      </w:pPr>
      <w:r>
        <w:rPr>
          <w:sz w:val="18"/>
        </w:rPr>
        <w:t>Gorham, NH 03581</w:t>
      </w:r>
      <w:r w:rsidR="004B7FA8">
        <w:rPr>
          <w:sz w:val="18"/>
        </w:rPr>
        <w:t xml:space="preserve"> | </w:t>
      </w:r>
      <w:r>
        <w:rPr>
          <w:sz w:val="18"/>
        </w:rPr>
        <w:t>Cell: (</w:t>
      </w:r>
      <w:r w:rsidR="00F33421">
        <w:rPr>
          <w:sz w:val="18"/>
        </w:rPr>
        <w:t xml:space="preserve">703) </w:t>
      </w:r>
      <w:r w:rsidR="00F55256">
        <w:rPr>
          <w:sz w:val="18"/>
        </w:rPr>
        <w:t>634-9618</w:t>
      </w:r>
      <w:r>
        <w:rPr>
          <w:sz w:val="18"/>
        </w:rPr>
        <w:t xml:space="preserve"> | Business: (603) 730-7309 | Fax: (603) 825-5332</w:t>
      </w:r>
    </w:p>
    <w:p w14:paraId="12DCF729" w14:textId="35F3519D" w:rsidR="00730CB6" w:rsidRDefault="00747E34">
      <w:pPr>
        <w:spacing w:after="0" w:line="228" w:lineRule="auto"/>
        <w:jc w:val="center"/>
      </w:pPr>
      <w:r>
        <w:rPr>
          <w:sz w:val="18"/>
        </w:rPr>
        <w:t xml:space="preserve">Email: </w:t>
      </w:r>
      <w:r w:rsidR="005A19F2" w:rsidRPr="005A19F2">
        <w:rPr>
          <w:sz w:val="18"/>
        </w:rPr>
        <w:t>arashid@nhfootdoctor.com</w:t>
      </w:r>
      <w:r w:rsidR="005A19F2">
        <w:rPr>
          <w:sz w:val="18"/>
        </w:rPr>
        <w:t xml:space="preserve"> | LinkedIn: </w:t>
      </w:r>
      <w:r w:rsidR="004B7FA8" w:rsidRPr="004B7FA8">
        <w:rPr>
          <w:sz w:val="18"/>
        </w:rPr>
        <w:t>https://www.linkedin.com/in/ahmad-rashid-dpm/</w:t>
      </w:r>
    </w:p>
    <w:p w14:paraId="4202947F" w14:textId="77777777" w:rsidR="00730CB6" w:rsidRDefault="00730CB6">
      <w:pPr>
        <w:pBdr>
          <w:bottom w:val="single" w:sz="6" w:space="1" w:color="808080"/>
        </w:pBdr>
        <w:spacing w:before="80" w:after="80" w:line="228" w:lineRule="auto"/>
      </w:pPr>
    </w:p>
    <w:p w14:paraId="7807933E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SUMMARY</w:t>
      </w:r>
    </w:p>
    <w:p w14:paraId="55A899D3" w14:textId="77777777" w:rsidR="00730CB6" w:rsidRDefault="00747E34">
      <w:pPr>
        <w:spacing w:after="80" w:line="228" w:lineRule="auto"/>
      </w:pPr>
      <w:r>
        <w:rPr>
          <w:sz w:val="18"/>
        </w:rPr>
        <w:t>Board-certified podiatric physician with independent practice ownership, hospital-based podiatry, surgical residency training, wound-care experience, and extensive lower-extremity clinical judgment across outpatient, hospital, nursing-home, assisted-living, urgent-care, home-care, and correctional settings. Strong fit for Independent Medical Examination (IME), medical records review, workers' compensation foot and ankle claims, disability evaluation, causation analysis, medical necessity review, standard-of-care review, peer review, and expert-panel assignments involving foot, ankle, wound, diabetic limb, infection, ulceration, trauma, and post-injury functional limitation issues.</w:t>
      </w:r>
    </w:p>
    <w:p w14:paraId="4022077F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INDEPENDENT MEDICAL EXAMINATION AND MEDICAL-LEGAL FOCUS</w:t>
      </w:r>
    </w:p>
    <w:p w14:paraId="748676C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 Medical Examination (IME) support for podiatry, foot, ankle, wound, diabetic foot, long-term-care, and lower-extremity impairment matters.</w:t>
      </w:r>
    </w:p>
    <w:p w14:paraId="6588138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Medical records review, chronology development, treatment analysis, medical necessity review, peer review, and utilization review support.</w:t>
      </w:r>
    </w:p>
    <w:p w14:paraId="3062DEE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Causation, mechanism-of-injury, apportionment-oriented analysis, pre-existing condition review, functional limitation review, and treatment reasonableness assessment.</w:t>
      </w:r>
    </w:p>
    <w:p w14:paraId="5C0E96E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Workers' compensation, personal injury, disability, nursing-home negligence, wound-care, infection, osteomyelitis, ulceration, amputation-risk, and podiatric standard-of-care issues.</w:t>
      </w:r>
    </w:p>
    <w:p w14:paraId="36C07C0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Clear, organized, defensible report writing for attorneys, insurance carriers, third-party administrators, IME vendors, disability reviewers, and expert panels.</w:t>
      </w:r>
    </w:p>
    <w:p w14:paraId="1162FD66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CORE COMPETENCIES</w:t>
      </w:r>
    </w:p>
    <w:p w14:paraId="1D9FF84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 Medical Examination | Medical-Legal Chart Review | Expert Panel Review | Workers' Compensation Foot and Ankle Claims</w:t>
      </w:r>
    </w:p>
    <w:p w14:paraId="1D0403C0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Disability Evaluation | Functional Limitation Analysis | Causation Analysis | Apportionment-Oriented Review | Medical Necessity Review</w:t>
      </w:r>
    </w:p>
    <w:p w14:paraId="3E109552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Podiatric Standard of Care | Lower-Extremity Wound Care | Diabetic Foot Ulcers | Infection | Osteomyelitis | Amputation Risk</w:t>
      </w:r>
    </w:p>
    <w:p w14:paraId="1D3D49F3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Foot and Ankle Trauma | Sports Injuries | Fractures | Tendon Pathology | Neuroma | Plantar Fasciitis | Dermatologic Lesions</w:t>
      </w:r>
    </w:p>
    <w:p w14:paraId="534ABCFA" w14:textId="77777777" w:rsidR="00730CB6" w:rsidRPr="00350D9B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Long-Term-Care Podiatry | Nursing-Home Foot Care | Home-Care Podiatry | Hospital-Based Podiatry | Procedure Documentation</w:t>
      </w:r>
    </w:p>
    <w:p w14:paraId="48FEC15C" w14:textId="6C353656" w:rsidR="00350D9B" w:rsidRDefault="00350D9B">
      <w:pPr>
        <w:pStyle w:val="ListBullet"/>
        <w:spacing w:after="40" w:line="228" w:lineRule="auto"/>
        <w:ind w:left="259" w:hanging="173"/>
      </w:pPr>
      <w:r w:rsidRPr="00350D9B">
        <w:t>Foot &amp; Ankle Surgical Training | Chief Resident Experience | Hospital-Based Surgical Practice | Operative Record Review | Post-Operative Complication Analysis</w:t>
      </w:r>
    </w:p>
    <w:p w14:paraId="7540AA85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Clinical Documentation | Records Synthesis | Report Organization | Practice Management | Claims-Focused Communication</w:t>
      </w:r>
    </w:p>
    <w:p w14:paraId="4CDA9924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LICENSURE, REGISTRATIONS, CERTIFICATIONS, AND PROFESSIONAL DEVELOPMENT</w:t>
      </w:r>
    </w:p>
    <w:p w14:paraId="7931D869" w14:textId="77777777" w:rsidR="00730CB6" w:rsidRDefault="00747E34">
      <w:pPr>
        <w:spacing w:after="20" w:line="228" w:lineRule="auto"/>
      </w:pPr>
      <w:r>
        <w:rPr>
          <w:b/>
          <w:sz w:val="18"/>
        </w:rPr>
        <w:t>Licensure &amp; Registrations</w:t>
      </w:r>
    </w:p>
    <w:p w14:paraId="0848284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New Hampshire State Unrestricted Podiatry License #0372 - Active.</w:t>
      </w:r>
    </w:p>
    <w:p w14:paraId="533E40F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Vermont State Unrestricted Podiatry License #056.0000204 - Active.</w:t>
      </w:r>
    </w:p>
    <w:p w14:paraId="164F831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Florida Telehealth Provider Registration / License #TPPP12 - Active.</w:t>
      </w:r>
    </w:p>
    <w:p w14:paraId="03652C7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DEA Registrations - Active for practice in New Hampshire and Vermont; numbers available upon request.</w:t>
      </w:r>
    </w:p>
    <w:p w14:paraId="5B68085B" w14:textId="5096A2D5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Missouri </w:t>
      </w:r>
      <w:r w:rsidR="009D01D5" w:rsidRPr="009D01D5">
        <w:rPr>
          <w:sz w:val="18"/>
        </w:rPr>
        <w:t>State Unrestricted</w:t>
      </w:r>
      <w:r w:rsidR="009D01D5" w:rsidRPr="009D01D5">
        <w:rPr>
          <w:sz w:val="18"/>
        </w:rPr>
        <w:t xml:space="preserve"> </w:t>
      </w:r>
      <w:r>
        <w:rPr>
          <w:sz w:val="18"/>
        </w:rPr>
        <w:t>Podiatry License - Application in Progress.</w:t>
      </w:r>
    </w:p>
    <w:p w14:paraId="41156233" w14:textId="7B667D76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Texas </w:t>
      </w:r>
      <w:r w:rsidR="009D01D5" w:rsidRPr="009D01D5">
        <w:rPr>
          <w:sz w:val="18"/>
        </w:rPr>
        <w:t>State Unrestricted</w:t>
      </w:r>
      <w:r w:rsidR="009D01D5" w:rsidRPr="009D01D5">
        <w:rPr>
          <w:sz w:val="18"/>
        </w:rPr>
        <w:t xml:space="preserve"> </w:t>
      </w:r>
      <w:r>
        <w:rPr>
          <w:sz w:val="18"/>
        </w:rPr>
        <w:t>Podiatry License - Application in Progress.</w:t>
      </w:r>
    </w:p>
    <w:p w14:paraId="6C6521E1" w14:textId="128D48C0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California </w:t>
      </w:r>
      <w:r w:rsidR="009D01D5" w:rsidRPr="009D01D5">
        <w:rPr>
          <w:sz w:val="18"/>
        </w:rPr>
        <w:t>State Unrestricted</w:t>
      </w:r>
      <w:r w:rsidR="009D01D5" w:rsidRPr="009D01D5">
        <w:rPr>
          <w:sz w:val="18"/>
        </w:rPr>
        <w:t xml:space="preserve"> </w:t>
      </w:r>
      <w:r>
        <w:rPr>
          <w:sz w:val="18"/>
        </w:rPr>
        <w:t>Podiatry License - Application in Progress.</w:t>
      </w:r>
    </w:p>
    <w:p w14:paraId="7ED1AF6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Eligible and willing to obtain additional state licensure as required for IME, medical-legal, insurance-review, or collaborative practice arrangements.</w:t>
      </w:r>
    </w:p>
    <w:p w14:paraId="4D429CDE" w14:textId="77777777" w:rsidR="00730CB6" w:rsidRDefault="00747E34">
      <w:pPr>
        <w:spacing w:before="40" w:after="20" w:line="228" w:lineRule="auto"/>
      </w:pPr>
      <w:r>
        <w:rPr>
          <w:b/>
          <w:sz w:val="18"/>
        </w:rPr>
        <w:t>Board Certification &amp; Professional Memberships</w:t>
      </w:r>
    </w:p>
    <w:p w14:paraId="0F88CF23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Diplomate, American Board of Podiatric Medicine - Board-Certified Podiatric Physician.</w:t>
      </w:r>
    </w:p>
    <w:p w14:paraId="0E7F2711" w14:textId="35C1BAB3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lastRenderedPageBreak/>
        <w:t xml:space="preserve">ABQAURP </w:t>
      </w:r>
      <w:r w:rsidR="003F565E">
        <w:rPr>
          <w:sz w:val="18"/>
        </w:rPr>
        <w:t>(</w:t>
      </w:r>
      <w:r w:rsidR="003F565E" w:rsidRPr="003F565E">
        <w:rPr>
          <w:sz w:val="18"/>
        </w:rPr>
        <w:t>American Board of Quality Assurance and Utilization Review Physicians)</w:t>
      </w:r>
      <w:r w:rsidR="003F565E">
        <w:rPr>
          <w:sz w:val="18"/>
        </w:rPr>
        <w:t xml:space="preserve"> </w:t>
      </w:r>
      <w:r>
        <w:rPr>
          <w:sz w:val="18"/>
        </w:rPr>
        <w:t>Professional Member - Active.</w:t>
      </w:r>
    </w:p>
    <w:p w14:paraId="3F0A773D" w14:textId="77777777" w:rsidR="00730CB6" w:rsidRDefault="00747E34">
      <w:pPr>
        <w:spacing w:before="40" w:after="20" w:line="228" w:lineRule="auto"/>
      </w:pPr>
      <w:r>
        <w:rPr>
          <w:b/>
          <w:sz w:val="18"/>
        </w:rPr>
        <w:t>IME, Quality &amp; Medical-Legal Professional Development</w:t>
      </w:r>
    </w:p>
    <w:p w14:paraId="0F8D449E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SEAK How to Start, Build, and Run a Successful IME Practice Course - Completed.</w:t>
      </w:r>
    </w:p>
    <w:p w14:paraId="398E12A1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Healthcare Quality Management (HCQM) Certification - In Progress; actively studying HCQM Core Body of Knowledge; examination pending.</w:t>
      </w:r>
    </w:p>
    <w:p w14:paraId="1A6D6AEE" w14:textId="77777777" w:rsidR="00730CB6" w:rsidRDefault="00747E34">
      <w:pPr>
        <w:spacing w:before="40" w:after="20" w:line="228" w:lineRule="auto"/>
      </w:pPr>
      <w:r>
        <w:rPr>
          <w:b/>
          <w:sz w:val="18"/>
        </w:rPr>
        <w:t>Additional Certifications &amp; Advanced Training</w:t>
      </w:r>
    </w:p>
    <w:p w14:paraId="72ABE807" w14:textId="3DAA70D6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Royal College of Physicians and Surgeons of Glasgow - Current Fellow.</w:t>
      </w:r>
    </w:p>
    <w:p w14:paraId="47F13DE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Hyperbaric Oxygen Therapy - UHMS-approved 40-hour course.</w:t>
      </w:r>
    </w:p>
    <w:p w14:paraId="0CE03CA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Bako Mini-Fellowship - Georgia Podiatric Dermatology Program.</w:t>
      </w:r>
    </w:p>
    <w:p w14:paraId="1183B0EE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ACFAS Foot and Ankle Arthroscopy Surgical Skills Course.</w:t>
      </w:r>
    </w:p>
    <w:p w14:paraId="04276146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Advanced foot and ankle surgical cadaveric training, including reconstructive, trauma, arthroscopy, biologic, and wound-care related courses.</w:t>
      </w:r>
    </w:p>
    <w:p w14:paraId="75CB607E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EXPERIENCE</w:t>
      </w:r>
    </w:p>
    <w:p w14:paraId="1641A61B" w14:textId="77777777" w:rsidR="00730CB6" w:rsidRDefault="00747E34">
      <w:pPr>
        <w:spacing w:before="80" w:after="20" w:line="228" w:lineRule="auto"/>
      </w:pPr>
      <w:r>
        <w:rPr>
          <w:b/>
        </w:rPr>
        <w:t>Founder / Podiatric Physician | United Podiatry, PLLC | New Hampshire and Vermont | February 2022-Present</w:t>
      </w:r>
    </w:p>
    <w:p w14:paraId="6F8E15AC" w14:textId="7A871491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Founded and operate an independent podiatry practice serving New Hampshire and Vermont across urgent-care, nursing-home, assisted-living, state-prison, home-care, and clinic-based settings.</w:t>
      </w:r>
    </w:p>
    <w:p w14:paraId="38E26CB5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Evaluate medically complex patients with lower-extremity pathology including diabetic foot ulcers, wounds, infections, dermatologic lesions, nail disorders, deformity, fractures, tendon injuries, and functional limitations.</w:t>
      </w:r>
    </w:p>
    <w:p w14:paraId="6171341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 independent clinical assessments and treatment planning for patients who often have comorbid disease, mobility limitations, long-term-care placement, or limited access to specialty foot and ankle care.</w:t>
      </w:r>
    </w:p>
    <w:p w14:paraId="4EE85C7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Maintain responsibility for clinical documentation, practice administration, patient communication, medical decision-making, compliance workflows, billing coordination, accounting, and operational management.</w:t>
      </w:r>
    </w:p>
    <w:p w14:paraId="4330936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Relevant IME transferability: independent examinations, records interpretation, documentation review, longitudinal treatment assessment, medical necessity reasoning, functional impact analysis, and report-ready clinical synthesis.</w:t>
      </w:r>
    </w:p>
    <w:p w14:paraId="3993C384" w14:textId="3A2105B3" w:rsidR="00730CB6" w:rsidRDefault="00747E34">
      <w:pPr>
        <w:spacing w:before="80" w:after="20" w:line="228" w:lineRule="auto"/>
      </w:pPr>
      <w:r>
        <w:rPr>
          <w:b/>
        </w:rPr>
        <w:t xml:space="preserve">Per-Diem </w:t>
      </w:r>
      <w:r w:rsidR="005B4D13">
        <w:rPr>
          <w:b/>
        </w:rPr>
        <w:t>Podiatric Physician</w:t>
      </w:r>
      <w:r>
        <w:rPr>
          <w:b/>
        </w:rPr>
        <w:t xml:space="preserve"> | Northeastern Vermont Regional Hospital | St. Johnsbury, VT | June 2023-April 2024</w:t>
      </w:r>
    </w:p>
    <w:p w14:paraId="74C0646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Examined and treated more than 20 patients per day as the solo podiatrist in a hospital environment.</w:t>
      </w:r>
    </w:p>
    <w:p w14:paraId="13D8F89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Independently managed lower-extremity conditions ranging from skin lesions and diabetic foot ulcers to fractures, tendon ruptures, wounds, infections, and procedural pathology.</w:t>
      </w:r>
    </w:p>
    <w:p w14:paraId="05C5C12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Performed in-office procedures including ingrown nail removal, incision and drainage of abscess, cortisone injections, skin biopsy, wound debridement, custom orthotic casting, digital tenotomy, and cyst aspiration.</w:t>
      </w:r>
    </w:p>
    <w:p w14:paraId="0E8FB82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Produced clinical documentation supporting diagnosis, treatment rationale, procedure performance, follow-up planning, and medical necessity.</w:t>
      </w:r>
    </w:p>
    <w:p w14:paraId="3A9898D8" w14:textId="77777777" w:rsidR="00730CB6" w:rsidRDefault="00747E34">
      <w:pPr>
        <w:spacing w:before="80" w:after="20" w:line="228" w:lineRule="auto"/>
      </w:pPr>
      <w:r>
        <w:rPr>
          <w:b/>
        </w:rPr>
        <w:t>Podiatric Physician | Advanced Foot and Ankle Center, LLC | Rutland, VT | April 2023-April 2024</w:t>
      </w:r>
    </w:p>
    <w:p w14:paraId="0B2C66C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Helped establish a new podiatry clinic to meet the foot and ankle medical needs of the Rutland community.</w:t>
      </w:r>
    </w:p>
    <w:p w14:paraId="417048C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Practiced independently and provided wound care, orthotic fabrication, minor office procedures, routine foot care, and evaluation of varied lower-extremity complaints.</w:t>
      </w:r>
    </w:p>
    <w:p w14:paraId="0BA585C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Assessed medical necessity, functional impact, procedural indications, and treatment response across common podiatric conditions.</w:t>
      </w:r>
    </w:p>
    <w:p w14:paraId="680A5B64" w14:textId="2D7441A3" w:rsidR="00730CB6" w:rsidRDefault="00747E34">
      <w:pPr>
        <w:spacing w:before="80" w:after="20" w:line="228" w:lineRule="auto"/>
      </w:pPr>
      <w:r>
        <w:rPr>
          <w:b/>
        </w:rPr>
        <w:t xml:space="preserve">Solo </w:t>
      </w:r>
      <w:r w:rsidR="005B4D13" w:rsidRPr="005B4D13">
        <w:rPr>
          <w:b/>
        </w:rPr>
        <w:t>Podiatric Physician</w:t>
      </w:r>
      <w:r>
        <w:rPr>
          <w:b/>
        </w:rPr>
        <w:t xml:space="preserve"> | Coos County Family Health Services | Berlin, NH | January 2020-January 2022</w:t>
      </w:r>
    </w:p>
    <w:p w14:paraId="7060F05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Examined and treated more than 20 patients per day as the solo podiatrist in a multi-specialty medical group.</w:t>
      </w:r>
    </w:p>
    <w:p w14:paraId="51F0C106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Expanded a part-time 20-hour-per-week podiatry practice to a 40-hour-per-week practice during the COVID-19 pandemic.</w:t>
      </w:r>
    </w:p>
    <w:p w14:paraId="1C29DC6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Independently treated lower-extremity pathology including skin lesions, diabetic foot ulcers, fractures, tendon ruptures, wounds, infections, and other foot and ankle disorders.</w:t>
      </w:r>
    </w:p>
    <w:p w14:paraId="0CF9DB8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Performed in-office procedures including ingrown nail removal, incision and drainage, injections, skin biopsy, wound debridement, custom orthotic casting, digital tenotomy, and cyst aspiration.</w:t>
      </w:r>
    </w:p>
    <w:p w14:paraId="686777AC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HOSPITAL AFFILIATIONS AND WOUND-CARE EXPERIENCE</w:t>
      </w:r>
    </w:p>
    <w:p w14:paraId="6466F313" w14:textId="77777777" w:rsidR="00730CB6" w:rsidRDefault="00747E34">
      <w:pPr>
        <w:spacing w:before="80" w:after="20" w:line="228" w:lineRule="auto"/>
      </w:pPr>
      <w:r>
        <w:rPr>
          <w:b/>
        </w:rPr>
        <w:t>Northeastern Vermont Regional Hospital | June 2023-April 2024</w:t>
      </w:r>
    </w:p>
    <w:p w14:paraId="5C8807D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Worked per-diem to fulfill lower-extremity wound care, foot injury, and podiatric medical needs.</w:t>
      </w:r>
    </w:p>
    <w:p w14:paraId="69A12761" w14:textId="77777777" w:rsidR="00730CB6" w:rsidRDefault="00747E34">
      <w:pPr>
        <w:spacing w:before="80" w:after="20" w:line="228" w:lineRule="auto"/>
      </w:pPr>
      <w:r>
        <w:rPr>
          <w:b/>
        </w:rPr>
        <w:t>Androscoggin Valley Hospital | January 2020-December 2021</w:t>
      </w:r>
    </w:p>
    <w:p w14:paraId="6670AC7F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Provided in-house services for lower-extremity wounds, including bedside and operating-room debridement.</w:t>
      </w:r>
    </w:p>
    <w:p w14:paraId="0B96726F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Provided outpatient surgical services for clinic patients, including elective and infectious foot and ankle cases.</w:t>
      </w:r>
    </w:p>
    <w:p w14:paraId="25B0CE30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lastRenderedPageBreak/>
        <w:t>EDUCATION AND POSTGRADUATE TRAINING</w:t>
      </w:r>
    </w:p>
    <w:p w14:paraId="0AE2D451" w14:textId="77777777" w:rsidR="00730CB6" w:rsidRDefault="00747E34">
      <w:pPr>
        <w:spacing w:before="80" w:after="20" w:line="228" w:lineRule="auto"/>
      </w:pPr>
      <w:r>
        <w:rPr>
          <w:b/>
        </w:rPr>
        <w:t>Podiatric Medicine and Surgery Residency with Reconstructive Rearfoot and Ankle Surgery Credential | Wyckoff Heights Medical Center / New York Medical College Teaching Hospital | Brooklyn, NY | July 2016-June 2019</w:t>
      </w:r>
    </w:p>
    <w:p w14:paraId="3AF7E8D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Chief Resident of Podiatry during final year.</w:t>
      </w:r>
    </w:p>
    <w:p w14:paraId="53AC498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Surgical rotations included podiatric surgery, orthopedic surgery, plastic surgery, general surgery, vascular surgery, ambulatory surgery centers, and multiple hospital-based surgical environments in New York.</w:t>
      </w:r>
    </w:p>
    <w:p w14:paraId="138DE6E9" w14:textId="77777777" w:rsidR="00730CB6" w:rsidRDefault="00747E34">
      <w:pPr>
        <w:spacing w:before="80" w:after="20" w:line="228" w:lineRule="auto"/>
      </w:pPr>
      <w:r>
        <w:rPr>
          <w:b/>
        </w:rPr>
        <w:t>Doctor of Podiatric Medicine | Barry University School of Podiatric Medicine | Miami Shores, FL | April 2016</w:t>
      </w:r>
    </w:p>
    <w:p w14:paraId="45E03FD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BUSPM Merit Scholarship; Dean's List.</w:t>
      </w:r>
    </w:p>
    <w:p w14:paraId="46FD70EC" w14:textId="77777777" w:rsidR="00730CB6" w:rsidRDefault="00747E34">
      <w:pPr>
        <w:spacing w:before="80" w:after="20" w:line="228" w:lineRule="auto"/>
      </w:pPr>
      <w:r>
        <w:rPr>
          <w:b/>
        </w:rPr>
        <w:t>Master of Science in Accounting | University of Massachusetts - Isenberg School of Management | Amherst, MA | May 2012</w:t>
      </w:r>
    </w:p>
    <w:p w14:paraId="03E1DD76" w14:textId="77777777" w:rsidR="00730CB6" w:rsidRDefault="00747E34">
      <w:pPr>
        <w:spacing w:before="80" w:after="20" w:line="228" w:lineRule="auto"/>
      </w:pPr>
      <w:r>
        <w:rPr>
          <w:b/>
        </w:rPr>
        <w:t>Bachelor of Business Administration | University of Massachusetts - Isenberg School of Management | Amherst, MA | May 2010</w:t>
      </w:r>
    </w:p>
    <w:p w14:paraId="0AF9B58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Cum Laude; Major: Accounting and Information Systems; Pre-Medical Studies.</w:t>
      </w:r>
    </w:p>
    <w:p w14:paraId="28B60F0E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SELECTED ADVANCED CLINICAL AND SURGICAL TRAINING</w:t>
      </w:r>
    </w:p>
    <w:p w14:paraId="6B6C4E18" w14:textId="77777777" w:rsidR="00730CB6" w:rsidRDefault="00747E34">
      <w:pPr>
        <w:pStyle w:val="ListBullet"/>
        <w:spacing w:after="40" w:line="228" w:lineRule="auto"/>
        <w:ind w:left="259" w:hanging="173"/>
      </w:pPr>
      <w:proofErr w:type="spellStart"/>
      <w:r>
        <w:rPr>
          <w:sz w:val="18"/>
        </w:rPr>
        <w:t>Artelon</w:t>
      </w:r>
      <w:proofErr w:type="spellEnd"/>
      <w:r>
        <w:rPr>
          <w:sz w:val="18"/>
        </w:rPr>
        <w:t xml:space="preserve"> Fort Worth Cadaver Lab - May 2023.</w:t>
      </w:r>
    </w:p>
    <w:p w14:paraId="34FCEFE5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Paragon 28 Denver Cadaver Lab - August 2020-August 2021.</w:t>
      </w:r>
    </w:p>
    <w:p w14:paraId="668C03B9" w14:textId="77777777" w:rsidR="00730CB6" w:rsidRDefault="00747E34">
      <w:pPr>
        <w:pStyle w:val="ListBullet"/>
        <w:spacing w:after="40" w:line="228" w:lineRule="auto"/>
        <w:ind w:left="259" w:hanging="173"/>
      </w:pPr>
      <w:proofErr w:type="spellStart"/>
      <w:r>
        <w:rPr>
          <w:sz w:val="18"/>
        </w:rPr>
        <w:t>Osteomed</w:t>
      </w:r>
      <w:proofErr w:type="spellEnd"/>
      <w:r>
        <w:rPr>
          <w:sz w:val="18"/>
        </w:rPr>
        <w:t xml:space="preserve"> Foot and Ankle Reconstruction, Dallas Podiatry Residency Course - January 2017, May 2018, May 2019.</w:t>
      </w:r>
    </w:p>
    <w:p w14:paraId="2477C0C0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KCI </w:t>
      </w:r>
      <w:proofErr w:type="spellStart"/>
      <w:r>
        <w:rPr>
          <w:sz w:val="18"/>
        </w:rPr>
        <w:t>Bioskills</w:t>
      </w:r>
      <w:proofErr w:type="spellEnd"/>
      <w:r>
        <w:rPr>
          <w:sz w:val="18"/>
        </w:rPr>
        <w:t xml:space="preserve"> Workshop, Miami Cadaver Lab - March 2019.</w:t>
      </w:r>
    </w:p>
    <w:p w14:paraId="212A58D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ACFAS Foot and Ankle Arthroscopy, Chicago Surgical Skills Course - March 2019.</w:t>
      </w:r>
    </w:p>
    <w:p w14:paraId="709F412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Arthrex, Wright Medical, and </w:t>
      </w:r>
      <w:proofErr w:type="spellStart"/>
      <w:r>
        <w:rPr>
          <w:sz w:val="18"/>
        </w:rPr>
        <w:t>Osteomed</w:t>
      </w:r>
      <w:proofErr w:type="spellEnd"/>
      <w:r>
        <w:rPr>
          <w:sz w:val="18"/>
        </w:rPr>
        <w:t xml:space="preserve"> cadaver labs and surgical skills training - 2018-2019.</w:t>
      </w:r>
    </w:p>
    <w:p w14:paraId="2893DB46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PRESENTATION</w:t>
      </w:r>
    </w:p>
    <w:p w14:paraId="4B4FDF60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New York State Podiatric Medical Association Complications Seminar - Speaker: "Ankle Fusion for Severe Varus Deformity After History of Osteomyelitis"; January 2019.</w:t>
      </w:r>
    </w:p>
    <w:p w14:paraId="523942A3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INTERESTS RELEVANT TO IME AND EXPERT REVIEW</w:t>
      </w:r>
    </w:p>
    <w:p w14:paraId="79BE3C1B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Diabetic limb salvage, wound care, ulceration, infection, osteomyelitis, and amputation-risk analysis.</w:t>
      </w:r>
    </w:p>
    <w:p w14:paraId="1214D04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Reconstructive and elective foot and ankle surgery; post-injury and post-surgical treatment review.</w:t>
      </w:r>
    </w:p>
    <w:p w14:paraId="4387AA15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Foot and ankle trauma, sports medicine, lower-extremity impairment, functional limitation, and disability-related review.</w:t>
      </w:r>
    </w:p>
    <w:p w14:paraId="4694C37E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REFERENCES</w:t>
      </w:r>
    </w:p>
    <w:p w14:paraId="541C86C6" w14:textId="77777777" w:rsidR="00730CB6" w:rsidRDefault="00747E34">
      <w:pPr>
        <w:spacing w:after="60" w:line="228" w:lineRule="auto"/>
      </w:pPr>
      <w:r>
        <w:rPr>
          <w:sz w:val="18"/>
        </w:rPr>
        <w:t>Available upon request.</w:t>
      </w:r>
    </w:p>
    <w:sectPr w:rsidR="00730CB6" w:rsidSect="00F84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7FC5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044557">
    <w:abstractNumId w:val="8"/>
  </w:num>
  <w:num w:numId="2" w16cid:durableId="723144318">
    <w:abstractNumId w:val="6"/>
  </w:num>
  <w:num w:numId="3" w16cid:durableId="1139302480">
    <w:abstractNumId w:val="5"/>
  </w:num>
  <w:num w:numId="4" w16cid:durableId="1552420383">
    <w:abstractNumId w:val="4"/>
  </w:num>
  <w:num w:numId="5" w16cid:durableId="813836726">
    <w:abstractNumId w:val="7"/>
  </w:num>
  <w:num w:numId="6" w16cid:durableId="192573728">
    <w:abstractNumId w:val="3"/>
  </w:num>
  <w:num w:numId="7" w16cid:durableId="1788698846">
    <w:abstractNumId w:val="2"/>
  </w:num>
  <w:num w:numId="8" w16cid:durableId="480925047">
    <w:abstractNumId w:val="1"/>
  </w:num>
  <w:num w:numId="9" w16cid:durableId="12231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097"/>
    <w:rsid w:val="0012616E"/>
    <w:rsid w:val="0015074B"/>
    <w:rsid w:val="001F0D31"/>
    <w:rsid w:val="0029639D"/>
    <w:rsid w:val="00326F90"/>
    <w:rsid w:val="00350D9B"/>
    <w:rsid w:val="00387A7F"/>
    <w:rsid w:val="003F565E"/>
    <w:rsid w:val="004838DF"/>
    <w:rsid w:val="004B7FA8"/>
    <w:rsid w:val="00582AA2"/>
    <w:rsid w:val="005A19F2"/>
    <w:rsid w:val="005B4D13"/>
    <w:rsid w:val="006A5D2E"/>
    <w:rsid w:val="00715E23"/>
    <w:rsid w:val="00730CB6"/>
    <w:rsid w:val="00733192"/>
    <w:rsid w:val="00747E34"/>
    <w:rsid w:val="00847DF9"/>
    <w:rsid w:val="009D01D5"/>
    <w:rsid w:val="00AA1D8D"/>
    <w:rsid w:val="00B47730"/>
    <w:rsid w:val="00B9487B"/>
    <w:rsid w:val="00CB0664"/>
    <w:rsid w:val="00D96258"/>
    <w:rsid w:val="00E87544"/>
    <w:rsid w:val="00E87C55"/>
    <w:rsid w:val="00F33421"/>
    <w:rsid w:val="00F55256"/>
    <w:rsid w:val="00F84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C2C7E3-FCB7-46DC-BB70-BE4551CD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A19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Rashid DPM IME Resume</dc:title>
  <dc:subject>Independent Medical Examination Resume</dc:subject>
  <dc:creator/>
  <cp:keywords>Independent Medical Examiner, IME, podiatry, medical legal, expert witness, workers compensation, disability review</cp:keywords>
  <dc:description>generated by python-docx</dc:description>
  <cp:lastModifiedBy>Ahmad Rashid</cp:lastModifiedBy>
  <cp:revision>20</cp:revision>
  <cp:lastPrinted>2026-06-01T16:20:00Z</cp:lastPrinted>
  <dcterms:created xsi:type="dcterms:W3CDTF">2013-12-23T23:15:00Z</dcterms:created>
  <dcterms:modified xsi:type="dcterms:W3CDTF">2026-06-21T23:07:00Z</dcterms:modified>
  <cp:category/>
</cp:coreProperties>
</file>