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FE97" w14:textId="77777777" w:rsidR="000231E9" w:rsidRDefault="000231E9" w:rsidP="00F473F7">
      <w:pPr>
        <w:pStyle w:val="NoSpacing"/>
        <w:rPr>
          <w:sz w:val="36"/>
          <w:szCs w:val="36"/>
        </w:rPr>
      </w:pPr>
    </w:p>
    <w:p w14:paraId="7A12E39A" w14:textId="77777777" w:rsidR="000231E9" w:rsidRDefault="000231E9" w:rsidP="00F473F7">
      <w:pPr>
        <w:pStyle w:val="NoSpacing"/>
        <w:rPr>
          <w:sz w:val="36"/>
          <w:szCs w:val="36"/>
        </w:rPr>
      </w:pPr>
    </w:p>
    <w:p w14:paraId="22D3006E" w14:textId="34AD5E99" w:rsidR="00F473F7" w:rsidRDefault="00F473F7" w:rsidP="00F473F7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 wp14:anchorId="5F64AA5F" wp14:editId="10B53B90">
            <wp:extent cx="1930400" cy="2686050"/>
            <wp:effectExtent l="0" t="0" r="0" b="0"/>
            <wp:docPr id="1165033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033409" name="Picture 116503340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B9EF8" w14:textId="77777777" w:rsidR="00F473F7" w:rsidRDefault="00F473F7" w:rsidP="00F473F7">
      <w:pPr>
        <w:pStyle w:val="NoSpacing"/>
        <w:ind w:left="2880"/>
        <w:rPr>
          <w:kern w:val="0"/>
          <w:sz w:val="36"/>
          <w:szCs w:val="36"/>
          <w14:ligatures w14:val="none"/>
        </w:rPr>
      </w:pPr>
    </w:p>
    <w:p w14:paraId="79858311" w14:textId="6E9967DA" w:rsidR="000231E9" w:rsidRDefault="000231E9" w:rsidP="000231E9">
      <w:pPr>
        <w:pStyle w:val="NoSpacing"/>
        <w:jc w:val="both"/>
        <w:rPr>
          <w:kern w:val="0"/>
          <w:sz w:val="36"/>
          <w:szCs w:val="36"/>
          <w14:ligatures w14:val="none"/>
        </w:rPr>
      </w:pPr>
      <w:r>
        <w:rPr>
          <w:kern w:val="0"/>
          <w:sz w:val="36"/>
          <w:szCs w:val="36"/>
          <w14:ligatures w14:val="none"/>
        </w:rPr>
        <w:t>Curriculum Vitae</w:t>
      </w:r>
    </w:p>
    <w:p w14:paraId="31336895" w14:textId="77777777" w:rsidR="000231E9" w:rsidRPr="00F473F7" w:rsidRDefault="000231E9" w:rsidP="000231E9">
      <w:pPr>
        <w:pStyle w:val="NoSpacing"/>
        <w:jc w:val="both"/>
        <w:rPr>
          <w:kern w:val="0"/>
          <w:sz w:val="36"/>
          <w:szCs w:val="36"/>
          <w14:ligatures w14:val="none"/>
        </w:rPr>
      </w:pPr>
    </w:p>
    <w:p w14:paraId="6B7049EC" w14:textId="77777777" w:rsidR="00F473F7" w:rsidRDefault="00F473F7" w:rsidP="00F473F7">
      <w:pPr>
        <w:pStyle w:val="NoSpacing"/>
        <w:rPr>
          <w:rFonts w:eastAsiaTheme="minorEastAsia"/>
        </w:rPr>
      </w:pPr>
      <w:r>
        <w:t>Heather Hedstrom, M.D.</w:t>
      </w:r>
    </w:p>
    <w:p w14:paraId="4DD0D1DA" w14:textId="77777777" w:rsidR="00F473F7" w:rsidRDefault="00F473F7" w:rsidP="00F473F7">
      <w:pPr>
        <w:pStyle w:val="NoSpacing"/>
      </w:pPr>
      <w:r>
        <w:t>15 Doctors Drive</w:t>
      </w:r>
    </w:p>
    <w:p w14:paraId="5F0F806B" w14:textId="77777777" w:rsidR="00F473F7" w:rsidRDefault="00F473F7" w:rsidP="00F473F7">
      <w:pPr>
        <w:pStyle w:val="NoSpacing"/>
      </w:pPr>
      <w:r>
        <w:t>Panama City, FL 32405</w:t>
      </w:r>
    </w:p>
    <w:p w14:paraId="70BE7C1C" w14:textId="77777777" w:rsidR="00F473F7" w:rsidRDefault="00F473F7" w:rsidP="00F473F7">
      <w:pPr>
        <w:pStyle w:val="NoSpacing"/>
      </w:pPr>
      <w:r>
        <w:t>Personal cell #: 517-899-3391</w:t>
      </w:r>
    </w:p>
    <w:p w14:paraId="56AC25F2" w14:textId="77777777" w:rsidR="00F473F7" w:rsidRDefault="00F473F7" w:rsidP="00F473F7">
      <w:pPr>
        <w:pStyle w:val="NoSpacing"/>
      </w:pPr>
      <w:r>
        <w:t>Office #: 850-392-0020</w:t>
      </w:r>
    </w:p>
    <w:p w14:paraId="2538A4C9" w14:textId="77777777" w:rsidR="00F473F7" w:rsidRDefault="00F473F7" w:rsidP="00F473F7">
      <w:pPr>
        <w:pStyle w:val="NoSpacing"/>
      </w:pPr>
      <w:r>
        <w:rPr>
          <w:b/>
          <w:bCs/>
          <w:i/>
          <w:iCs/>
        </w:rPr>
        <w:t>hahlara@yahoo.com</w:t>
      </w:r>
    </w:p>
    <w:p w14:paraId="4AE3ED95" w14:textId="77777777" w:rsidR="000231E9" w:rsidRDefault="000231E9" w:rsidP="00F473F7">
      <w:pPr>
        <w:pStyle w:val="Heading1"/>
        <w:rPr>
          <w:rFonts w:eastAsia="Times New Roman"/>
        </w:rPr>
      </w:pPr>
    </w:p>
    <w:p w14:paraId="09166DC4" w14:textId="3D644626" w:rsidR="00F473F7" w:rsidRDefault="00F473F7" w:rsidP="00F473F7">
      <w:pPr>
        <w:pStyle w:val="Heading1"/>
        <w:rPr>
          <w:rFonts w:eastAsia="Times New Roman"/>
        </w:rPr>
      </w:pPr>
      <w:r>
        <w:rPr>
          <w:rFonts w:eastAsia="Times New Roman"/>
        </w:rPr>
        <w:t>Experience</w:t>
      </w:r>
    </w:p>
    <w:p w14:paraId="3C7DBB44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Panama City Neurosurgery</w:t>
      </w:r>
    </w:p>
    <w:p w14:paraId="3E85E8FC" w14:textId="77777777" w:rsidR="00F473F7" w:rsidRDefault="00F473F7" w:rsidP="00F473F7">
      <w:pPr>
        <w:rPr>
          <w:rFonts w:eastAsiaTheme="minorEastAsia"/>
        </w:rPr>
      </w:pPr>
      <w:r>
        <w:rPr>
          <w:i/>
          <w:iCs/>
        </w:rPr>
        <w:t>Adult and Pediatric Neurosurgeon</w:t>
      </w:r>
    </w:p>
    <w:p w14:paraId="3247D7C0" w14:textId="77777777" w:rsidR="00F473F7" w:rsidRDefault="00F473F7" w:rsidP="00F473F7">
      <w:r>
        <w:rPr>
          <w:i/>
          <w:iCs/>
        </w:rPr>
        <w:t>January 2017–present</w:t>
      </w:r>
    </w:p>
    <w:p w14:paraId="092CB02D" w14:textId="77777777" w:rsidR="00F473F7" w:rsidRDefault="00F473F7" w:rsidP="00F473F7">
      <w:r>
        <w:t>Served as attending physician for adult and pediatric neurosurgical patients, including those with traumatic injuries.</w:t>
      </w:r>
    </w:p>
    <w:p w14:paraId="126F7682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Brain and Spine Center, LLC</w:t>
      </w:r>
    </w:p>
    <w:p w14:paraId="592209A1" w14:textId="77777777" w:rsidR="00F473F7" w:rsidRDefault="00F473F7" w:rsidP="00F473F7">
      <w:pPr>
        <w:rPr>
          <w:rFonts w:eastAsiaTheme="minorEastAsia"/>
        </w:rPr>
      </w:pPr>
      <w:r>
        <w:rPr>
          <w:i/>
          <w:iCs/>
        </w:rPr>
        <w:t>Adult and Pediatric Neurosurgeon</w:t>
      </w:r>
    </w:p>
    <w:p w14:paraId="09D84C5E" w14:textId="77777777" w:rsidR="00F473F7" w:rsidRDefault="00F473F7" w:rsidP="00F473F7">
      <w:r>
        <w:rPr>
          <w:i/>
          <w:iCs/>
        </w:rPr>
        <w:t>January 2016–2017</w:t>
      </w:r>
    </w:p>
    <w:p w14:paraId="49F674AF" w14:textId="77777777" w:rsidR="00F473F7" w:rsidRDefault="00F473F7" w:rsidP="00F473F7">
      <w:r>
        <w:t>Served as attending physician for adult and pediatric neurosurgical patients, including trauma cases.</w:t>
      </w:r>
    </w:p>
    <w:p w14:paraId="0EE742CE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Lansing Neurosurgery, East Lansing, MI</w:t>
      </w:r>
    </w:p>
    <w:p w14:paraId="58FA9B85" w14:textId="77777777" w:rsidR="00F473F7" w:rsidRDefault="00F473F7" w:rsidP="00F473F7">
      <w:pPr>
        <w:rPr>
          <w:rFonts w:eastAsiaTheme="minorEastAsia"/>
        </w:rPr>
      </w:pPr>
      <w:r>
        <w:rPr>
          <w:i/>
          <w:iCs/>
        </w:rPr>
        <w:t>Adult and Pediatric Neurosurgeon</w:t>
      </w:r>
    </w:p>
    <w:p w14:paraId="212D307C" w14:textId="77777777" w:rsidR="00F473F7" w:rsidRDefault="00F473F7" w:rsidP="00F473F7">
      <w:r>
        <w:rPr>
          <w:i/>
          <w:iCs/>
        </w:rPr>
        <w:t>2008–June 2015</w:t>
      </w:r>
    </w:p>
    <w:p w14:paraId="5DA9BF7D" w14:textId="77777777" w:rsidR="00F473F7" w:rsidRDefault="00F473F7" w:rsidP="00F473F7">
      <w:r>
        <w:t>Provided care for both adult and pediatric neurosurgical patients at a Level I trauma center.</w:t>
      </w:r>
    </w:p>
    <w:p w14:paraId="54241253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Michigan State University Medical School</w:t>
      </w:r>
    </w:p>
    <w:p w14:paraId="06DFD3EC" w14:textId="77777777" w:rsidR="00F473F7" w:rsidRDefault="00F473F7" w:rsidP="00F473F7">
      <w:pPr>
        <w:rPr>
          <w:rFonts w:eastAsiaTheme="minorEastAsia"/>
        </w:rPr>
      </w:pPr>
      <w:r>
        <w:rPr>
          <w:i/>
          <w:iCs/>
        </w:rPr>
        <w:t>Clinical Assistant Professor of Surgery</w:t>
      </w:r>
    </w:p>
    <w:p w14:paraId="53D1A913" w14:textId="77777777" w:rsidR="00F473F7" w:rsidRDefault="00F473F7" w:rsidP="00F473F7">
      <w:r>
        <w:rPr>
          <w:i/>
          <w:iCs/>
        </w:rPr>
        <w:t>2008–2015</w:t>
      </w:r>
    </w:p>
    <w:p w14:paraId="2D501B6A" w14:textId="77777777" w:rsidR="00F473F7" w:rsidRDefault="00F473F7" w:rsidP="00F473F7">
      <w:r>
        <w:t>Supervised medical students as an Associated Clinical Professor.</w:t>
      </w:r>
    </w:p>
    <w:p w14:paraId="75387F5B" w14:textId="77777777" w:rsidR="00F473F7" w:rsidRDefault="00F473F7" w:rsidP="00F473F7">
      <w:pPr>
        <w:pStyle w:val="Heading1"/>
        <w:rPr>
          <w:rFonts w:eastAsia="Times New Roman"/>
        </w:rPr>
      </w:pPr>
      <w:r>
        <w:rPr>
          <w:rFonts w:eastAsia="Times New Roman"/>
        </w:rPr>
        <w:t>Hospital Affiliations</w:t>
      </w:r>
    </w:p>
    <w:p w14:paraId="137ABBB3" w14:textId="77777777" w:rsidR="00F473F7" w:rsidRPr="000231E9" w:rsidRDefault="00F473F7" w:rsidP="00F473F7">
      <w:pPr>
        <w:pStyle w:val="NoSpacing"/>
        <w:rPr>
          <w:b/>
          <w:bCs/>
        </w:rPr>
      </w:pPr>
      <w:r w:rsidRPr="000231E9">
        <w:rPr>
          <w:b/>
          <w:bCs/>
        </w:rPr>
        <w:t>Gulf Coast Medical Center (Active staff)</w:t>
      </w:r>
    </w:p>
    <w:p w14:paraId="667F7C65" w14:textId="77777777" w:rsidR="00F473F7" w:rsidRDefault="00F473F7" w:rsidP="00F473F7">
      <w:pPr>
        <w:pStyle w:val="NoSpacing"/>
        <w:rPr>
          <w:rFonts w:eastAsiaTheme="minorEastAsia"/>
        </w:rPr>
      </w:pPr>
      <w:r>
        <w:t>December 2015–present</w:t>
      </w:r>
    </w:p>
    <w:p w14:paraId="43D41BA3" w14:textId="77777777" w:rsidR="00F473F7" w:rsidRDefault="00F473F7" w:rsidP="00F473F7">
      <w:pPr>
        <w:pStyle w:val="NoSpacing"/>
      </w:pPr>
      <w:r>
        <w:t>Primary Stroke Center</w:t>
      </w:r>
    </w:p>
    <w:p w14:paraId="3B351A1A" w14:textId="77777777" w:rsidR="00F473F7" w:rsidRDefault="00F473F7" w:rsidP="00F473F7">
      <w:pPr>
        <w:pStyle w:val="NoSpacing"/>
      </w:pPr>
      <w:r>
        <w:t>449 West 23</w:t>
      </w:r>
      <w:r>
        <w:rPr>
          <w:vertAlign w:val="superscript"/>
        </w:rPr>
        <w:t>rd</w:t>
      </w:r>
      <w:r>
        <w:t xml:space="preserve"> Street, Panama City, FL 32405</w:t>
      </w:r>
    </w:p>
    <w:p w14:paraId="66B51776" w14:textId="77777777" w:rsidR="00F473F7" w:rsidRDefault="00F473F7" w:rsidP="00F473F7">
      <w:pPr>
        <w:pStyle w:val="NoSpacing"/>
      </w:pPr>
    </w:p>
    <w:p w14:paraId="58A18CBF" w14:textId="77777777" w:rsidR="000231E9" w:rsidRDefault="000231E9" w:rsidP="00F473F7">
      <w:pPr>
        <w:pStyle w:val="NoSpacing"/>
      </w:pPr>
    </w:p>
    <w:p w14:paraId="7F3721C5" w14:textId="1C3FDA2C" w:rsidR="00F473F7" w:rsidRPr="000231E9" w:rsidRDefault="00F473F7" w:rsidP="00F473F7">
      <w:pPr>
        <w:pStyle w:val="NoSpacing"/>
        <w:rPr>
          <w:b/>
          <w:bCs/>
        </w:rPr>
      </w:pPr>
      <w:r w:rsidRPr="000231E9">
        <w:rPr>
          <w:b/>
          <w:bCs/>
        </w:rPr>
        <w:lastRenderedPageBreak/>
        <w:t>Ascension Bay Medical Center</w:t>
      </w:r>
    </w:p>
    <w:p w14:paraId="011789F7" w14:textId="77777777" w:rsidR="00F473F7" w:rsidRDefault="00F473F7" w:rsidP="00F473F7">
      <w:pPr>
        <w:pStyle w:val="NoSpacing"/>
        <w:rPr>
          <w:rFonts w:eastAsiaTheme="minorEastAsia"/>
        </w:rPr>
      </w:pPr>
      <w:r>
        <w:t>April 2016–February 2022</w:t>
      </w:r>
    </w:p>
    <w:p w14:paraId="7F1484E5" w14:textId="77777777" w:rsidR="00F473F7" w:rsidRDefault="00F473F7" w:rsidP="00F473F7">
      <w:pPr>
        <w:pStyle w:val="NoSpacing"/>
      </w:pPr>
      <w:r>
        <w:t>Level II Trauma Center, Primary Stroke Center</w:t>
      </w:r>
    </w:p>
    <w:p w14:paraId="513B3FED" w14:textId="77777777" w:rsidR="00F473F7" w:rsidRDefault="00F473F7" w:rsidP="00F473F7">
      <w:pPr>
        <w:pStyle w:val="NoSpacing"/>
      </w:pPr>
      <w:r>
        <w:t>615 North Bonita Ave, Panama City, FL 32401</w:t>
      </w:r>
    </w:p>
    <w:p w14:paraId="28052F63" w14:textId="77777777" w:rsidR="00F473F7" w:rsidRDefault="00F473F7" w:rsidP="00F473F7">
      <w:pPr>
        <w:pStyle w:val="NoSpacing"/>
      </w:pPr>
    </w:p>
    <w:p w14:paraId="69103A57" w14:textId="77777777" w:rsidR="00F473F7" w:rsidRPr="000231E9" w:rsidRDefault="00F473F7" w:rsidP="00F473F7">
      <w:pPr>
        <w:pStyle w:val="NoSpacing"/>
        <w:rPr>
          <w:b/>
          <w:bCs/>
        </w:rPr>
      </w:pPr>
      <w:r w:rsidRPr="000231E9">
        <w:rPr>
          <w:b/>
          <w:bCs/>
        </w:rPr>
        <w:t>Sparrow Hospital</w:t>
      </w:r>
    </w:p>
    <w:p w14:paraId="2E9B143E" w14:textId="77777777" w:rsidR="00F473F7" w:rsidRDefault="00F473F7" w:rsidP="00F473F7">
      <w:pPr>
        <w:pStyle w:val="NoSpacing"/>
        <w:rPr>
          <w:rFonts w:eastAsiaTheme="minorEastAsia"/>
        </w:rPr>
      </w:pPr>
      <w:r>
        <w:t>July 2008–December 2015</w:t>
      </w:r>
    </w:p>
    <w:p w14:paraId="0E6452F0" w14:textId="77777777" w:rsidR="00F473F7" w:rsidRDefault="00F473F7" w:rsidP="00F473F7">
      <w:pPr>
        <w:pStyle w:val="NoSpacing"/>
      </w:pPr>
      <w:r>
        <w:t>Level I Trauma Center</w:t>
      </w:r>
    </w:p>
    <w:p w14:paraId="39CE6E72" w14:textId="77777777" w:rsidR="00F473F7" w:rsidRDefault="00F473F7" w:rsidP="00F473F7">
      <w:pPr>
        <w:pStyle w:val="NoSpacing"/>
      </w:pPr>
      <w:r>
        <w:t>1215 East Michigan Ave, Lansing, MI 48912</w:t>
      </w:r>
    </w:p>
    <w:p w14:paraId="47D52B1E" w14:textId="77777777" w:rsidR="00F473F7" w:rsidRDefault="00F473F7" w:rsidP="00F473F7">
      <w:pPr>
        <w:pStyle w:val="NoSpacing"/>
      </w:pPr>
    </w:p>
    <w:p w14:paraId="3F6FDA2A" w14:textId="77777777" w:rsidR="00F473F7" w:rsidRPr="000231E9" w:rsidRDefault="00F473F7" w:rsidP="00F473F7">
      <w:pPr>
        <w:pStyle w:val="NoSpacing"/>
        <w:rPr>
          <w:b/>
          <w:bCs/>
        </w:rPr>
      </w:pPr>
      <w:r w:rsidRPr="000231E9">
        <w:rPr>
          <w:b/>
          <w:bCs/>
        </w:rPr>
        <w:t>McLaren of Greater Lansing</w:t>
      </w:r>
    </w:p>
    <w:p w14:paraId="4111536D" w14:textId="77777777" w:rsidR="00F473F7" w:rsidRDefault="00F473F7" w:rsidP="00F473F7">
      <w:pPr>
        <w:pStyle w:val="NoSpacing"/>
        <w:rPr>
          <w:rFonts w:eastAsiaTheme="minorEastAsia"/>
        </w:rPr>
      </w:pPr>
      <w:r>
        <w:t>July 2008–December 2015</w:t>
      </w:r>
    </w:p>
    <w:p w14:paraId="50BA5217" w14:textId="77777777" w:rsidR="00F473F7" w:rsidRDefault="00F473F7" w:rsidP="00F473F7">
      <w:pPr>
        <w:pStyle w:val="NoSpacing"/>
      </w:pPr>
      <w:r>
        <w:t>Level II Trauma Center</w:t>
      </w:r>
    </w:p>
    <w:p w14:paraId="16EC1FDD" w14:textId="77777777" w:rsidR="00F473F7" w:rsidRDefault="00F473F7" w:rsidP="00F473F7">
      <w:pPr>
        <w:pStyle w:val="NoSpacing"/>
      </w:pPr>
      <w:r>
        <w:t>401 West Greenlawn Ave, Lansing, MI 48910</w:t>
      </w:r>
    </w:p>
    <w:p w14:paraId="7B8F1D26" w14:textId="77777777" w:rsidR="00F473F7" w:rsidRDefault="00F473F7" w:rsidP="00F473F7">
      <w:pPr>
        <w:pStyle w:val="Heading1"/>
        <w:rPr>
          <w:rFonts w:eastAsia="Times New Roman"/>
        </w:rPr>
      </w:pPr>
      <w:r>
        <w:rPr>
          <w:rFonts w:eastAsia="Times New Roman"/>
        </w:rPr>
        <w:t>Licensure and Certification</w:t>
      </w:r>
    </w:p>
    <w:p w14:paraId="3C5E4007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Board Certification</w:t>
      </w:r>
    </w:p>
    <w:p w14:paraId="06CB24E3" w14:textId="77777777" w:rsidR="00F473F7" w:rsidRDefault="00F473F7" w:rsidP="00F473F7">
      <w:pPr>
        <w:rPr>
          <w:rFonts w:eastAsiaTheme="minorEastAsia"/>
        </w:rPr>
      </w:pPr>
      <w:r>
        <w:t>Diplomat, American Board of Neurological Surgery – June 2012 to present</w:t>
      </w:r>
    </w:p>
    <w:p w14:paraId="3A52D1DC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Medical Licenses</w:t>
      </w:r>
    </w:p>
    <w:p w14:paraId="1649C402" w14:textId="77777777" w:rsidR="00F473F7" w:rsidRDefault="00F473F7" w:rsidP="00F473F7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State of Florida Medical License:</w:t>
      </w:r>
      <w:r>
        <w:rPr>
          <w:rFonts w:eastAsia="Times New Roman"/>
        </w:rPr>
        <w:t xml:space="preserve"> 2015 to present</w:t>
      </w:r>
    </w:p>
    <w:p w14:paraId="26F14776" w14:textId="77777777" w:rsidR="00F473F7" w:rsidRDefault="00F473F7" w:rsidP="00F473F7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State of Michigan Medical License:</w:t>
      </w:r>
      <w:r>
        <w:rPr>
          <w:rFonts w:eastAsia="Times New Roman"/>
        </w:rPr>
        <w:t xml:space="preserve"> 2008–2015</w:t>
      </w:r>
    </w:p>
    <w:p w14:paraId="114F3F54" w14:textId="77777777" w:rsidR="00F473F7" w:rsidRDefault="00F473F7" w:rsidP="00F473F7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Commonwealth of Kentucky Medical License:</w:t>
      </w:r>
      <w:r>
        <w:rPr>
          <w:rFonts w:eastAsia="Times New Roman"/>
        </w:rPr>
        <w:t xml:space="preserve"> 2002–2008</w:t>
      </w:r>
    </w:p>
    <w:p w14:paraId="283D3B9B" w14:textId="77777777" w:rsidR="00F473F7" w:rsidRDefault="00F473F7" w:rsidP="00F473F7">
      <w:pPr>
        <w:pStyle w:val="Heading1"/>
        <w:rPr>
          <w:rFonts w:eastAsia="Times New Roman"/>
        </w:rPr>
      </w:pPr>
      <w:r>
        <w:rPr>
          <w:rFonts w:eastAsia="Times New Roman"/>
        </w:rPr>
        <w:t>Education</w:t>
      </w:r>
    </w:p>
    <w:p w14:paraId="502464BA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University of Kentucky Department of Neurosurgery, Lexington, KY</w:t>
      </w:r>
    </w:p>
    <w:p w14:paraId="1F390EFC" w14:textId="77777777" w:rsidR="00F473F7" w:rsidRDefault="00F473F7" w:rsidP="00F473F7">
      <w:pPr>
        <w:pStyle w:val="NoSpacing"/>
        <w:rPr>
          <w:rFonts w:eastAsiaTheme="minorEastAsia"/>
        </w:rPr>
      </w:pPr>
      <w:r>
        <w:t>Neurosurgery Residency Training</w:t>
      </w:r>
    </w:p>
    <w:p w14:paraId="6B00A419" w14:textId="77777777" w:rsidR="00F473F7" w:rsidRDefault="00F473F7" w:rsidP="00F473F7">
      <w:pPr>
        <w:pStyle w:val="NoSpacing"/>
      </w:pPr>
      <w:r>
        <w:t>July 2002–June 2008</w:t>
      </w:r>
    </w:p>
    <w:p w14:paraId="14B4ACDC" w14:textId="77777777" w:rsidR="00F473F7" w:rsidRDefault="00F473F7" w:rsidP="00F473F7">
      <w:pPr>
        <w:pStyle w:val="NoSpacing"/>
      </w:pPr>
    </w:p>
    <w:p w14:paraId="12A44906" w14:textId="77777777" w:rsidR="00F473F7" w:rsidRDefault="00F473F7" w:rsidP="00F473F7">
      <w:pPr>
        <w:pStyle w:val="NoSpacing"/>
      </w:pPr>
      <w:r>
        <w:t>Article in Oral and Maxillofacial Surgery, Second Edition, Volume II:</w:t>
      </w:r>
    </w:p>
    <w:p w14:paraId="43921B0F" w14:textId="77777777" w:rsidR="00F473F7" w:rsidRDefault="00F473F7" w:rsidP="00F473F7">
      <w:pPr>
        <w:pStyle w:val="NoSpacing"/>
      </w:pPr>
      <w:r>
        <w:t>Trauma Surgical Pathology Temporomandibular Disorder, July 14, 2028</w:t>
      </w:r>
    </w:p>
    <w:p w14:paraId="5724EAE9" w14:textId="77777777" w:rsidR="00F473F7" w:rsidRDefault="00F473F7" w:rsidP="00F473F7">
      <w:pPr>
        <w:pStyle w:val="NoSpacing"/>
      </w:pPr>
      <w:r>
        <w:t>Chapter 5: Neurological Assessment and Consequences Associated with Maxillofacial Injuries, page 49.</w:t>
      </w:r>
    </w:p>
    <w:p w14:paraId="3E54CC07" w14:textId="72583C13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Indiana University School of Medicine, Indianapolis, IN</w:t>
      </w:r>
    </w:p>
    <w:p w14:paraId="56240B26" w14:textId="77777777" w:rsidR="00F473F7" w:rsidRDefault="00F473F7" w:rsidP="00F473F7">
      <w:pPr>
        <w:rPr>
          <w:rFonts w:eastAsiaTheme="minorEastAsia"/>
        </w:rPr>
      </w:pPr>
      <w:r>
        <w:rPr>
          <w:b/>
          <w:bCs/>
          <w:i/>
          <w:iCs/>
        </w:rPr>
        <w:t>Doctor of Medicine</w:t>
      </w:r>
    </w:p>
    <w:p w14:paraId="3FCC8C25" w14:textId="77777777" w:rsidR="00F473F7" w:rsidRDefault="00F473F7" w:rsidP="00F473F7">
      <w:r>
        <w:lastRenderedPageBreak/>
        <w:t>Degree conferred May 2002</w:t>
      </w:r>
    </w:p>
    <w:p w14:paraId="25292B07" w14:textId="77777777" w:rsidR="00F473F7" w:rsidRDefault="00F473F7" w:rsidP="00F473F7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Inducted into AOA Medical Honor Society, 2001</w:t>
      </w:r>
    </w:p>
    <w:p w14:paraId="37647F3D" w14:textId="77777777" w:rsidR="00F473F7" w:rsidRDefault="00F473F7" w:rsidP="00F473F7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Pittman Surgical Scholar for excellence in surgical clinical clerkships, May 2002</w:t>
      </w:r>
    </w:p>
    <w:p w14:paraId="25721CE1" w14:textId="77777777" w:rsidR="00F473F7" w:rsidRDefault="00F473F7" w:rsidP="00F473F7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Hammond Clinic Scholar, 2001</w:t>
      </w:r>
    </w:p>
    <w:p w14:paraId="25CAB5C9" w14:textId="77777777" w:rsidR="00F473F7" w:rsidRDefault="00F473F7" w:rsidP="00F473F7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Dr. Frank and Gertrude Currie Academic Scholarship, 1999</w:t>
      </w:r>
    </w:p>
    <w:p w14:paraId="6CACB5E3" w14:textId="77777777" w:rsidR="00F473F7" w:rsidRDefault="00F473F7" w:rsidP="00F473F7">
      <w:pPr>
        <w:numPr>
          <w:ilvl w:val="0"/>
          <w:numId w:val="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Participant in Senior Honors Program in Surgery – Research Project with Dr. Richard Friedman, Ph.D. of IUPUI. Project presented at Western Meeting of the American Federation for Medical Research: “Effects of 2mM and 375mM Tryptamine on the Excitatory Junction Potential at the Crayfish Neuromuscular Junction.” Abstract published in the Journal of Investigative Medicine – January 2002, Volume 50, No. 1, 36A.</w:t>
      </w:r>
    </w:p>
    <w:p w14:paraId="38CAA573" w14:textId="77777777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Washington University, St. Louis, MO</w:t>
      </w:r>
    </w:p>
    <w:p w14:paraId="5F0F02F5" w14:textId="77777777" w:rsidR="000231E9" w:rsidRPr="000231E9" w:rsidRDefault="00F473F7" w:rsidP="000231E9">
      <w:pPr>
        <w:pStyle w:val="NoSpacing"/>
      </w:pPr>
      <w:r>
        <w:t>Bachelor of Arts with College Honors</w:t>
      </w:r>
      <w:r w:rsidR="000231E9">
        <w:t xml:space="preserve"> </w:t>
      </w:r>
      <w:r w:rsidR="000231E9" w:rsidRPr="000231E9">
        <w:t>May 1997</w:t>
      </w:r>
    </w:p>
    <w:p w14:paraId="309962A4" w14:textId="77777777" w:rsidR="00F473F7" w:rsidRDefault="00F473F7" w:rsidP="00F473F7">
      <w:r>
        <w:t>Double major in Biology and Spanish</w:t>
      </w:r>
    </w:p>
    <w:p w14:paraId="076A0BD7" w14:textId="77777777" w:rsidR="00F473F7" w:rsidRDefault="00F473F7" w:rsidP="00F473F7">
      <w:pPr>
        <w:numPr>
          <w:ilvl w:val="0"/>
          <w:numId w:val="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Golden Key National Honor Society Inductee, 1996</w:t>
      </w:r>
    </w:p>
    <w:p w14:paraId="0A54FDEB" w14:textId="77777777" w:rsidR="00F473F7" w:rsidRDefault="00F473F7" w:rsidP="00F473F7">
      <w:pPr>
        <w:numPr>
          <w:ilvl w:val="0"/>
          <w:numId w:val="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Indiana Congressional Academic Scholarship, 1993–1997</w:t>
      </w:r>
    </w:p>
    <w:p w14:paraId="724F9653" w14:textId="77777777" w:rsidR="00F473F7" w:rsidRDefault="00F473F7" w:rsidP="00F473F7">
      <w:pPr>
        <w:pStyle w:val="Heading2"/>
        <w:rPr>
          <w:rFonts w:eastAsia="Times New Roman"/>
        </w:rPr>
      </w:pPr>
    </w:p>
    <w:p w14:paraId="799DC66E" w14:textId="39C26954" w:rsidR="00F473F7" w:rsidRDefault="00F473F7" w:rsidP="00F473F7">
      <w:pPr>
        <w:pStyle w:val="Heading2"/>
        <w:rPr>
          <w:rFonts w:eastAsia="Times New Roman"/>
        </w:rPr>
      </w:pPr>
      <w:r>
        <w:rPr>
          <w:rFonts w:eastAsia="Times New Roman"/>
        </w:rPr>
        <w:t>Portage High School, Portage, IN</w:t>
      </w:r>
    </w:p>
    <w:p w14:paraId="34D274A7" w14:textId="77777777" w:rsidR="00F473F7" w:rsidRDefault="00F473F7" w:rsidP="00F473F7">
      <w:pPr>
        <w:rPr>
          <w:rFonts w:eastAsiaTheme="minorEastAsia"/>
        </w:rPr>
      </w:pPr>
      <w:r>
        <w:rPr>
          <w:b/>
          <w:bCs/>
          <w:i/>
          <w:iCs/>
        </w:rPr>
        <w:t>Valedictorian of 1993 graduation class</w:t>
      </w:r>
    </w:p>
    <w:p w14:paraId="08D20CE7" w14:textId="77777777" w:rsidR="00F473F7" w:rsidRDefault="00F473F7" w:rsidP="00F473F7">
      <w:pPr>
        <w:numPr>
          <w:ilvl w:val="0"/>
          <w:numId w:val="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National Merit Scholar</w:t>
      </w:r>
    </w:p>
    <w:p w14:paraId="7D45B269" w14:textId="77777777" w:rsidR="00F473F7" w:rsidRDefault="00F473F7" w:rsidP="00F473F7">
      <w:pPr>
        <w:pStyle w:val="Heading1"/>
        <w:rPr>
          <w:rFonts w:eastAsia="Times New Roman"/>
        </w:rPr>
      </w:pPr>
      <w:r>
        <w:rPr>
          <w:rFonts w:eastAsia="Times New Roman"/>
        </w:rPr>
        <w:t>Professional Organizations &amp; Affiliations</w:t>
      </w:r>
    </w:p>
    <w:p w14:paraId="75DA64B2" w14:textId="77777777" w:rsidR="00F473F7" w:rsidRDefault="00F473F7" w:rsidP="00F473F7">
      <w:pPr>
        <w:numPr>
          <w:ilvl w:val="0"/>
          <w:numId w:val="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Congress of Neurological Surgeons, 2002–present</w:t>
      </w:r>
    </w:p>
    <w:p w14:paraId="5655F8EC" w14:textId="77777777" w:rsidR="00F473F7" w:rsidRDefault="00F473F7" w:rsidP="00F473F7">
      <w:pPr>
        <w:numPr>
          <w:ilvl w:val="0"/>
          <w:numId w:val="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American Association of Neurological Surgeons, 2002–present</w:t>
      </w:r>
    </w:p>
    <w:p w14:paraId="3B3B641B" w14:textId="77777777" w:rsidR="00F473F7" w:rsidRDefault="00F473F7" w:rsidP="00F473F7">
      <w:pPr>
        <w:numPr>
          <w:ilvl w:val="0"/>
          <w:numId w:val="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Florida Medical Association, 2016–present</w:t>
      </w:r>
    </w:p>
    <w:p w14:paraId="707C28A3" w14:textId="77777777" w:rsidR="00F473F7" w:rsidRDefault="00F473F7" w:rsidP="00F473F7">
      <w:pPr>
        <w:numPr>
          <w:ilvl w:val="0"/>
          <w:numId w:val="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American Medical Association, 2002–present</w:t>
      </w:r>
    </w:p>
    <w:p w14:paraId="662FE455" w14:textId="77777777" w:rsidR="00F473F7" w:rsidRDefault="00F473F7" w:rsidP="00F473F7">
      <w:pPr>
        <w:numPr>
          <w:ilvl w:val="0"/>
          <w:numId w:val="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Member of International Academy of Independent Medical Evaluators, 2026–present</w:t>
      </w:r>
    </w:p>
    <w:p w14:paraId="5657791A" w14:textId="77777777" w:rsidR="00F473F7" w:rsidRDefault="00F473F7" w:rsidP="00F473F7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Languages</w:t>
      </w:r>
    </w:p>
    <w:p w14:paraId="74CDCDAF" w14:textId="77777777" w:rsidR="00F473F7" w:rsidRDefault="00F473F7" w:rsidP="00F473F7">
      <w:pPr>
        <w:rPr>
          <w:rFonts w:eastAsiaTheme="minorEastAsia"/>
        </w:rPr>
      </w:pPr>
      <w:r>
        <w:t>Fluent in both spoken and written Spanish and English.</w:t>
      </w:r>
    </w:p>
    <w:p w14:paraId="324B330E" w14:textId="77777777" w:rsidR="00F473F7" w:rsidRDefault="00F473F7"/>
    <w:sectPr w:rsidR="00F47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12CE"/>
    <w:multiLevelType w:val="multilevel"/>
    <w:tmpl w:val="4B9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47223"/>
    <w:multiLevelType w:val="multilevel"/>
    <w:tmpl w:val="FF52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74146"/>
    <w:multiLevelType w:val="multilevel"/>
    <w:tmpl w:val="9D5C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A6179"/>
    <w:multiLevelType w:val="multilevel"/>
    <w:tmpl w:val="4B00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A6633"/>
    <w:multiLevelType w:val="multilevel"/>
    <w:tmpl w:val="237E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430819">
    <w:abstractNumId w:val="0"/>
  </w:num>
  <w:num w:numId="2" w16cid:durableId="1512718151">
    <w:abstractNumId w:val="3"/>
  </w:num>
  <w:num w:numId="3" w16cid:durableId="1117067657">
    <w:abstractNumId w:val="1"/>
  </w:num>
  <w:num w:numId="4" w16cid:durableId="1132553979">
    <w:abstractNumId w:val="2"/>
  </w:num>
  <w:num w:numId="5" w16cid:durableId="636228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3F7"/>
    <w:rsid w:val="000231E9"/>
    <w:rsid w:val="001D2E53"/>
    <w:rsid w:val="00EF517A"/>
    <w:rsid w:val="00F4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39DF"/>
  <w15:chartTrackingRefBased/>
  <w15:docId w15:val="{AEBB0520-6CDA-4609-9F13-17E16C6C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3F7"/>
  </w:style>
  <w:style w:type="paragraph" w:styleId="Heading1">
    <w:name w:val="heading 1"/>
    <w:basedOn w:val="Normal"/>
    <w:next w:val="Normal"/>
    <w:link w:val="Heading1Char"/>
    <w:uiPriority w:val="9"/>
    <w:qFormat/>
    <w:rsid w:val="00F47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3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3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3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3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3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3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3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3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3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3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3F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73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477</Words>
  <Characters>3006</Characters>
  <Application>Microsoft Office Word</Application>
  <DocSecurity>0</DocSecurity>
  <Lines>96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Segers</dc:creator>
  <cp:keywords/>
  <dc:description/>
  <cp:lastModifiedBy>Christy Segers</cp:lastModifiedBy>
  <cp:revision>2</cp:revision>
  <cp:lastPrinted>2026-03-27T16:05:00Z</cp:lastPrinted>
  <dcterms:created xsi:type="dcterms:W3CDTF">2026-03-27T16:13:00Z</dcterms:created>
  <dcterms:modified xsi:type="dcterms:W3CDTF">2026-03-27T16:13:00Z</dcterms:modified>
</cp:coreProperties>
</file>