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C403" w14:textId="2AF426A1" w:rsidR="000B76C9" w:rsidRDefault="000B76C9"/>
    <w:p w14:paraId="737ACAB9" w14:textId="48C00C0D" w:rsidR="00651C63" w:rsidRDefault="00651C63"/>
    <w:p w14:paraId="7F977259" w14:textId="77777777" w:rsidR="00651C63" w:rsidRDefault="00651C63" w:rsidP="00651C63">
      <w:pPr>
        <w:spacing w:after="0" w:line="259" w:lineRule="auto"/>
        <w:ind w:left="33" w:firstLine="0"/>
        <w:jc w:val="center"/>
      </w:pPr>
      <w:r>
        <w:rPr>
          <w:rFonts w:ascii="Calibri" w:eastAsia="Calibri" w:hAnsi="Calibri" w:cs="Calibri"/>
          <w:color w:val="17365D"/>
          <w:sz w:val="32"/>
        </w:rPr>
        <w:t xml:space="preserve">CURRICULUM VITAE (Medical-Legal) </w:t>
      </w:r>
    </w:p>
    <w:p w14:paraId="700AB30B" w14:textId="77777777" w:rsidR="00651C63" w:rsidRDefault="00651C63" w:rsidP="00651C63">
      <w:pPr>
        <w:spacing w:after="363" w:line="259" w:lineRule="auto"/>
        <w:ind w:left="0" w:right="-33" w:firstLine="0"/>
      </w:pPr>
      <w:r>
        <w:rPr>
          <w:rFonts w:ascii="Calibri" w:eastAsia="Calibri" w:hAnsi="Calibri" w:cs="Calibri"/>
          <w:noProof/>
          <w:lang w:bidi="ar-SA"/>
        </w:rPr>
        <mc:AlternateContent>
          <mc:Choice Requires="wpg">
            <w:drawing>
              <wp:inline distT="0" distB="0" distL="0" distR="0" wp14:anchorId="21B9B15B" wp14:editId="6BD5C267">
                <wp:extent cx="5486400" cy="12700"/>
                <wp:effectExtent l="0" t="0" r="0" b="0"/>
                <wp:docPr id="5693" name="Group 5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2700"/>
                          <a:chOff x="0" y="0"/>
                          <a:chExt cx="5486400" cy="127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EA986" id="Group 5693" o:spid="_x0000_s1026" style="width:6in;height:1pt;mso-position-horizontal-relative:char;mso-position-vertical-relative:line" coordsize="548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">
                <v:shape id="Shape 101" o:spid="_x0000_s1027" style="position:absolute;width:54864;height:0;visibility:visible;mso-wrap-style:square;v-text-anchor:top" coordsize="548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" path="m,l5486400,e" filled="f" strokecolor="#4f81bd" strokeweight="1pt">
                  <v:stroke miterlimit="83231f" joinstyle="miter"/>
                  <v:path arrowok="t" textboxrect="0,0,5486400,0"/>
                </v:shape>
                <w10:anchorlock/>
              </v:group>
            </w:pict>
          </mc:Fallback>
        </mc:AlternateContent>
      </w:r>
    </w:p>
    <w:p w14:paraId="6583B0CB" w14:textId="77777777" w:rsidR="00651C63" w:rsidRDefault="00651C63" w:rsidP="00651C63">
      <w:pPr>
        <w:spacing w:after="209"/>
        <w:ind w:left="-5"/>
      </w:pPr>
      <w:r>
        <w:t xml:space="preserve">Donald I. Altman, M.D., M.B.A., M.L.S. </w:t>
      </w:r>
    </w:p>
    <w:p w14:paraId="08224912" w14:textId="77777777" w:rsidR="00651C63" w:rsidRDefault="00651C63" w:rsidP="00651C63">
      <w:pPr>
        <w:spacing w:after="209"/>
        <w:ind w:left="-5"/>
      </w:pPr>
      <w:r>
        <w:t xml:space="preserve">Website: www.altmanmd.com </w:t>
      </w:r>
    </w:p>
    <w:p w14:paraId="2659EB8B" w14:textId="77777777" w:rsidR="00651C63" w:rsidRDefault="00651C63" w:rsidP="00651C63">
      <w:pPr>
        <w:spacing w:after="209"/>
        <w:ind w:left="-5"/>
      </w:pPr>
      <w:r>
        <w:t xml:space="preserve">Email: donaldaltmanmd@gmail.com | Phone: 949-278-6493 </w:t>
      </w:r>
    </w:p>
    <w:p w14:paraId="62ADE938" w14:textId="77777777" w:rsidR="00651C63" w:rsidRDefault="00651C63" w:rsidP="00651C63">
      <w:pPr>
        <w:spacing w:after="209"/>
        <w:ind w:left="-5"/>
      </w:pPr>
      <w:r>
        <w:t xml:space="preserve">Address: 27 </w:t>
      </w:r>
      <w:proofErr w:type="spellStart"/>
      <w:r>
        <w:t>Chenile</w:t>
      </w:r>
      <w:proofErr w:type="spellEnd"/>
      <w:r>
        <w:t xml:space="preserve">, Irvine, California 92603 </w:t>
      </w:r>
    </w:p>
    <w:p w14:paraId="44D8EC40" w14:textId="77777777" w:rsidR="00651C63" w:rsidRDefault="00651C63" w:rsidP="00651C63">
      <w:pPr>
        <w:spacing w:after="209"/>
        <w:ind w:left="-5"/>
      </w:pPr>
      <w:r>
        <w:t xml:space="preserve">Date of Birth: December 25, 1952 | Birthplace: Highland Park, Illinois </w:t>
      </w:r>
    </w:p>
    <w:p w14:paraId="50EC2419" w14:textId="77777777" w:rsidR="00651C63" w:rsidRDefault="00651C63" w:rsidP="00651C63">
      <w:pPr>
        <w:spacing w:after="555"/>
        <w:ind w:left="-5"/>
      </w:pPr>
      <w:r>
        <w:t xml:space="preserve">California Medical License: G50041 (Active since 1983) </w:t>
      </w:r>
    </w:p>
    <w:p w14:paraId="0E31AC8D" w14:textId="77777777" w:rsidR="00651C63" w:rsidRDefault="00651C63" w:rsidP="00651C63">
      <w:pPr>
        <w:pStyle w:val="Heading1"/>
        <w:ind w:left="-5"/>
      </w:pPr>
      <w:r>
        <w:t xml:space="preserve">PROFESSIONAL SUMMARY </w:t>
      </w:r>
    </w:p>
    <w:p w14:paraId="539B0786" w14:textId="77777777" w:rsidR="005C284A" w:rsidRPr="005C284A" w:rsidRDefault="005C284A" w:rsidP="005C284A">
      <w:pPr>
        <w:rPr>
          <w:lang w:bidi="ar-SA"/>
        </w:rPr>
      </w:pPr>
    </w:p>
    <w:p w14:paraId="22B54C0E" w14:textId="77777777" w:rsidR="00651C63" w:rsidRDefault="00651C63" w:rsidP="00651C63">
      <w:pPr>
        <w:spacing w:after="553"/>
        <w:ind w:left="-5"/>
      </w:pPr>
      <w:r>
        <w:t xml:space="preserve">Board-certified in Plastic Surgery and Otolaryngology–Head and Neck Surgery, with over 33 years of private practice in Irvine, California. Recognized for excellence in surgical outcomes, communication, and patient-centered care. Currently re-engaged in part-time private practice after an extended medical leave of absence and actively pursuing a medical-legal career as an expert witness and independent medical examiner in plastic and reconstructive surgery. </w:t>
      </w:r>
    </w:p>
    <w:p w14:paraId="20337CB8" w14:textId="77777777" w:rsidR="00651C63" w:rsidRDefault="00651C63" w:rsidP="00651C63">
      <w:pPr>
        <w:pStyle w:val="Heading1"/>
        <w:ind w:left="-5"/>
      </w:pPr>
      <w:r>
        <w:t xml:space="preserve">EXPERT WITNESS &amp; MEDICAL-LEGAL EXPERIENCE </w:t>
      </w:r>
    </w:p>
    <w:p w14:paraId="603B077C" w14:textId="77777777" w:rsidR="005C284A" w:rsidRPr="005C284A" w:rsidRDefault="005C284A" w:rsidP="005C284A">
      <w:pPr>
        <w:rPr>
          <w:lang w:bidi="ar-SA"/>
        </w:rPr>
      </w:pPr>
    </w:p>
    <w:p w14:paraId="72446B31" w14:textId="77777777" w:rsidR="00651C63" w:rsidRDefault="00651C63" w:rsidP="00651C63">
      <w:pPr>
        <w:numPr>
          <w:ilvl w:val="0"/>
          <w:numId w:val="1"/>
        </w:numPr>
        <w:ind w:hanging="360"/>
      </w:pPr>
      <w:r>
        <w:t xml:space="preserve">Over three decades of clinical experience in cosmetic and reconstructive plastic surgery. </w:t>
      </w:r>
    </w:p>
    <w:p w14:paraId="45D13A86" w14:textId="77777777" w:rsidR="00651C63" w:rsidRDefault="00651C63" w:rsidP="00651C63">
      <w:pPr>
        <w:numPr>
          <w:ilvl w:val="0"/>
          <w:numId w:val="1"/>
        </w:numPr>
        <w:ind w:hanging="360"/>
      </w:pPr>
      <w:r>
        <w:t xml:space="preserve">Currently accepting assignments as an expert witness and independent medical examiner (IME), offering objective case reviews, expert opinions, and testimony grounded in extensive surgical expertise and real-world experience. </w:t>
      </w:r>
    </w:p>
    <w:p w14:paraId="06BF0D1C" w14:textId="77777777" w:rsidR="00651C63" w:rsidRPr="007B039A" w:rsidRDefault="00651C63" w:rsidP="00651C63">
      <w:pPr>
        <w:numPr>
          <w:ilvl w:val="0"/>
          <w:numId w:val="1"/>
        </w:numPr>
        <w:ind w:hanging="360"/>
      </w:pPr>
      <w:r>
        <w:t>Conducted approximately 20 Independent Medical Examinations (IMEs) and provided several medical expert depositions and open courtroom testimonies for both plaintiff and defense matters.</w:t>
      </w:r>
    </w:p>
    <w:p w14:paraId="6A66AA42" w14:textId="77777777" w:rsidR="00651C63" w:rsidRDefault="00651C63" w:rsidP="00651C63">
      <w:pPr>
        <w:numPr>
          <w:ilvl w:val="0"/>
          <w:numId w:val="1"/>
        </w:numPr>
        <w:ind w:hanging="360"/>
      </w:pPr>
      <w:r>
        <w:t xml:space="preserve">Impeccable malpractice record: zero settlements or payments over 33 years in practice; only one frivolous claim, dismissed following deposition. </w:t>
      </w:r>
    </w:p>
    <w:p w14:paraId="7F9EA3ED" w14:textId="77777777" w:rsidR="00651C63" w:rsidRDefault="00651C63" w:rsidP="00651C63">
      <w:pPr>
        <w:numPr>
          <w:ilvl w:val="0"/>
          <w:numId w:val="1"/>
        </w:numPr>
        <w:ind w:hanging="360"/>
      </w:pPr>
      <w:r>
        <w:t xml:space="preserve">Outstanding reputation for communication and professionalism, supported by 75 out of 75 five-star Yelp reviews. </w:t>
      </w:r>
    </w:p>
    <w:p w14:paraId="0403C844" w14:textId="77777777" w:rsidR="00651C63" w:rsidRDefault="00651C63" w:rsidP="00651C63">
      <w:pPr>
        <w:numPr>
          <w:ilvl w:val="0"/>
          <w:numId w:val="1"/>
        </w:numPr>
        <w:ind w:hanging="360"/>
      </w:pPr>
      <w:r>
        <w:t>National media experience includes six episodes on the Discovery Channel (1998–early 2000s), including the first nationally broadcast breast augmentation procedure in 1998, a breast asymmetry case, arm-breast-body surgery after massive weight loss, and reconstruction of an ear after amputation from a dog bite.</w:t>
      </w:r>
    </w:p>
    <w:p w14:paraId="20269446" w14:textId="77777777" w:rsidR="00651C63" w:rsidRDefault="00651C63" w:rsidP="00651C63">
      <w:pPr>
        <w:numPr>
          <w:ilvl w:val="0"/>
          <w:numId w:val="1"/>
        </w:numPr>
        <w:ind w:hanging="360"/>
      </w:pPr>
      <w:r>
        <w:t xml:space="preserve">Recently completed a Master of Legal Studies (MLS) with a concentration in pharmaceutical and medical device law and compliance, enhancing my fluency in legal frameworks and regulatory issues. </w:t>
      </w:r>
    </w:p>
    <w:p w14:paraId="0313046B" w14:textId="77777777" w:rsidR="00651C63" w:rsidRDefault="00651C63" w:rsidP="00651C63">
      <w:pPr>
        <w:numPr>
          <w:ilvl w:val="0"/>
          <w:numId w:val="1"/>
        </w:numPr>
        <w:ind w:hanging="360"/>
      </w:pPr>
      <w:r>
        <w:t xml:space="preserve">Extensive experience with Ambulatory Surgical Center (ASC) operations: owned and operated a single-specialty ASC accredited by AAAASF and certified by CMS (1995–2019). Also served as a part-time surveyor for AAAASF, reviewing compliance, policy, and safety standards. </w:t>
      </w:r>
    </w:p>
    <w:p w14:paraId="0B9D3F30" w14:textId="77777777" w:rsidR="00651C63" w:rsidRDefault="00651C63" w:rsidP="00651C63"/>
    <w:p w14:paraId="75996914" w14:textId="41F3034C" w:rsidR="00EE0DDC" w:rsidRPr="008109D5" w:rsidRDefault="00651C63" w:rsidP="008109D5">
      <w:pPr>
        <w:pStyle w:val="Heading1"/>
        <w:ind w:left="-5"/>
      </w:pPr>
      <w:r>
        <w:t>SELECTED EXPERT WITNESS ENGAGEMENTS (PLASTIC SURGERY)</w:t>
      </w:r>
      <w:r w:rsidRPr="007B039A">
        <w:t xml:space="preserve"> </w:t>
      </w:r>
    </w:p>
    <w:p w14:paraId="1B6F708D" w14:textId="77777777" w:rsidR="00EE0DDC" w:rsidRPr="00EE0DDC" w:rsidRDefault="00EE0DDC" w:rsidP="00EE0DDC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:sz w:val="24"/>
          <w:lang w:bidi="ar-SA"/>
          <w14:ligatures w14:val="none"/>
        </w:rPr>
      </w:pPr>
      <w:proofErr w:type="gramStart"/>
      <w:r w:rsidRPr="00EE0DDC">
        <w:rPr>
          <w:rFonts w:hAnsi="Symbol"/>
          <w:color w:val="auto"/>
          <w:kern w:val="0"/>
          <w:sz w:val="24"/>
          <w:lang w:bidi="ar-SA"/>
          <w14:ligatures w14:val="none"/>
        </w:rPr>
        <w:t></w:t>
      </w:r>
      <w:r w:rsidRPr="00EE0DDC">
        <w:rPr>
          <w:color w:val="auto"/>
          <w:kern w:val="0"/>
          <w:sz w:val="24"/>
          <w:lang w:bidi="ar-SA"/>
          <w14:ligatures w14:val="none"/>
        </w:rPr>
        <w:t xml:space="preserve">  </w:t>
      </w:r>
      <w:proofErr w:type="spellStart"/>
      <w:r w:rsidRPr="00EE0DDC">
        <w:rPr>
          <w:b/>
          <w:bCs/>
          <w:color w:val="auto"/>
          <w:kern w:val="0"/>
          <w:sz w:val="24"/>
          <w:lang w:bidi="ar-SA"/>
          <w14:ligatures w14:val="none"/>
        </w:rPr>
        <w:t>Stingl</w:t>
      </w:r>
      <w:proofErr w:type="spellEnd"/>
      <w:proofErr w:type="gramEnd"/>
      <w:r w:rsidRPr="00EE0DDC">
        <w:rPr>
          <w:b/>
          <w:bCs/>
          <w:color w:val="auto"/>
          <w:kern w:val="0"/>
          <w:sz w:val="24"/>
          <w:lang w:bidi="ar-SA"/>
          <w14:ligatures w14:val="none"/>
        </w:rPr>
        <w:t xml:space="preserve"> v. Berman</w:t>
      </w:r>
      <w:r w:rsidRPr="00EE0DDC">
        <w:rPr>
          <w:color w:val="auto"/>
          <w:kern w:val="0"/>
          <w:sz w:val="24"/>
          <w:lang w:bidi="ar-SA"/>
          <w14:ligatures w14:val="none"/>
        </w:rPr>
        <w:t xml:space="preserve"> (Cal. Ct. App., 4th Dist., Div. 3, 2023) – </w:t>
      </w:r>
      <w:r w:rsidRPr="00EE0DDC">
        <w:rPr>
          <w:b/>
          <w:bCs/>
          <w:color w:val="auto"/>
          <w:kern w:val="0"/>
          <w:sz w:val="24"/>
          <w:lang w:bidi="ar-SA"/>
          <w14:ligatures w14:val="none"/>
        </w:rPr>
        <w:t>Defense Expert.</w:t>
      </w:r>
      <w:r w:rsidRPr="00EE0DDC">
        <w:rPr>
          <w:color w:val="auto"/>
          <w:kern w:val="0"/>
          <w:sz w:val="24"/>
          <w:lang w:bidi="ar-SA"/>
          <w14:ligatures w14:val="none"/>
        </w:rPr>
        <w:t xml:space="preserve"> Authored plastic surgery standard-of-care declaration (Dec. 2021). Trial court granted summary judgment; affirmed on appeal.</w:t>
      </w:r>
    </w:p>
    <w:p w14:paraId="1D3D9808" w14:textId="77777777" w:rsidR="00EE0DDC" w:rsidRPr="00EE0DDC" w:rsidRDefault="00EE0DDC" w:rsidP="00EE0DDC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:sz w:val="24"/>
          <w:lang w:bidi="ar-SA"/>
          <w14:ligatures w14:val="none"/>
        </w:rPr>
      </w:pPr>
      <w:proofErr w:type="gramStart"/>
      <w:r w:rsidRPr="00EE0DDC">
        <w:rPr>
          <w:rFonts w:hAnsi="Symbol"/>
          <w:color w:val="auto"/>
          <w:kern w:val="0"/>
          <w:sz w:val="24"/>
          <w:lang w:bidi="ar-SA"/>
          <w14:ligatures w14:val="none"/>
        </w:rPr>
        <w:t></w:t>
      </w:r>
      <w:r w:rsidRPr="00EE0DDC">
        <w:rPr>
          <w:color w:val="auto"/>
          <w:kern w:val="0"/>
          <w:sz w:val="24"/>
          <w:lang w:bidi="ar-SA"/>
          <w14:ligatures w14:val="none"/>
        </w:rPr>
        <w:t xml:space="preserve">  </w:t>
      </w:r>
      <w:r w:rsidRPr="00EE0DDC">
        <w:rPr>
          <w:b/>
          <w:bCs/>
          <w:color w:val="auto"/>
          <w:kern w:val="0"/>
          <w:sz w:val="24"/>
          <w:lang w:bidi="ar-SA"/>
          <w14:ligatures w14:val="none"/>
        </w:rPr>
        <w:t>Confidential</w:t>
      </w:r>
      <w:proofErr w:type="gramEnd"/>
      <w:r w:rsidRPr="00EE0DDC">
        <w:rPr>
          <w:b/>
          <w:bCs/>
          <w:color w:val="auto"/>
          <w:kern w:val="0"/>
          <w:sz w:val="24"/>
          <w:lang w:bidi="ar-SA"/>
          <w14:ligatures w14:val="none"/>
        </w:rPr>
        <w:t xml:space="preserve"> California Medical Board Administrative Matter</w:t>
      </w:r>
      <w:r w:rsidRPr="00EE0DDC">
        <w:rPr>
          <w:color w:val="auto"/>
          <w:kern w:val="0"/>
          <w:sz w:val="24"/>
          <w:lang w:bidi="ar-SA"/>
          <w14:ligatures w14:val="none"/>
        </w:rPr>
        <w:t xml:space="preserve"> (June 2025) – </w:t>
      </w:r>
      <w:r w:rsidRPr="00EE0DDC">
        <w:rPr>
          <w:b/>
          <w:bCs/>
          <w:color w:val="auto"/>
          <w:kern w:val="0"/>
          <w:sz w:val="24"/>
          <w:lang w:bidi="ar-SA"/>
          <w14:ligatures w14:val="none"/>
        </w:rPr>
        <w:t>Defense Expert.</w:t>
      </w:r>
      <w:r w:rsidRPr="00EE0DDC">
        <w:rPr>
          <w:color w:val="auto"/>
          <w:kern w:val="0"/>
          <w:sz w:val="24"/>
          <w:lang w:bidi="ar-SA"/>
          <w14:ligatures w14:val="none"/>
        </w:rPr>
        <w:t xml:space="preserve"> Retained in defense of respondent cosmetic surgeon in an administrative proceeding. Case resolved favorably.</w:t>
      </w:r>
    </w:p>
    <w:p w14:paraId="5EFE3755" w14:textId="77777777" w:rsidR="00EE0DDC" w:rsidRPr="00EE0DDC" w:rsidRDefault="00EE0DDC" w:rsidP="00EE0DDC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:sz w:val="24"/>
          <w:lang w:bidi="ar-SA"/>
          <w14:ligatures w14:val="none"/>
        </w:rPr>
      </w:pPr>
      <w:proofErr w:type="gramStart"/>
      <w:r w:rsidRPr="00EE0DDC">
        <w:rPr>
          <w:rFonts w:hAnsi="Symbol"/>
          <w:color w:val="auto"/>
          <w:kern w:val="0"/>
          <w:sz w:val="24"/>
          <w:lang w:bidi="ar-SA"/>
          <w14:ligatures w14:val="none"/>
        </w:rPr>
        <w:t></w:t>
      </w:r>
      <w:r w:rsidRPr="00EE0DDC">
        <w:rPr>
          <w:color w:val="auto"/>
          <w:kern w:val="0"/>
          <w:sz w:val="24"/>
          <w:lang w:bidi="ar-SA"/>
          <w14:ligatures w14:val="none"/>
        </w:rPr>
        <w:t xml:space="preserve">  </w:t>
      </w:r>
      <w:r w:rsidRPr="00EE0DDC">
        <w:rPr>
          <w:b/>
          <w:bCs/>
          <w:color w:val="auto"/>
          <w:kern w:val="0"/>
          <w:sz w:val="24"/>
          <w:lang w:bidi="ar-SA"/>
          <w14:ligatures w14:val="none"/>
        </w:rPr>
        <w:t>High</w:t>
      </w:r>
      <w:proofErr w:type="gramEnd"/>
      <w:r w:rsidRPr="00EE0DDC">
        <w:rPr>
          <w:b/>
          <w:bCs/>
          <w:color w:val="auto"/>
          <w:kern w:val="0"/>
          <w:sz w:val="24"/>
          <w:lang w:bidi="ar-SA"/>
          <w14:ligatures w14:val="none"/>
        </w:rPr>
        <w:t>-Profile Civil Defense Case</w:t>
      </w:r>
      <w:r w:rsidRPr="00EE0DDC">
        <w:rPr>
          <w:color w:val="auto"/>
          <w:kern w:val="0"/>
          <w:sz w:val="24"/>
          <w:lang w:bidi="ar-SA"/>
          <w14:ligatures w14:val="none"/>
        </w:rPr>
        <w:t xml:space="preserve"> (Los Angeles Superior Court, Sept. 2025) – </w:t>
      </w:r>
      <w:r w:rsidRPr="00EE0DDC">
        <w:rPr>
          <w:b/>
          <w:bCs/>
          <w:color w:val="auto"/>
          <w:kern w:val="0"/>
          <w:sz w:val="24"/>
          <w:lang w:bidi="ar-SA"/>
          <w14:ligatures w14:val="none"/>
        </w:rPr>
        <w:t>Defense Expert.</w:t>
      </w:r>
      <w:r w:rsidRPr="00EE0DDC">
        <w:rPr>
          <w:color w:val="auto"/>
          <w:kern w:val="0"/>
          <w:sz w:val="24"/>
          <w:lang w:bidi="ar-SA"/>
          <w14:ligatures w14:val="none"/>
        </w:rPr>
        <w:t xml:space="preserve"> Retained as rebuttal/impeachment plastic surgery expert witness; not called to testify at trial. Case concluded with favorable defense verdict.</w:t>
      </w:r>
    </w:p>
    <w:p w14:paraId="005A9238" w14:textId="77777777" w:rsidR="002F174C" w:rsidRPr="002F174C" w:rsidRDefault="002F174C" w:rsidP="002F174C">
      <w:pPr>
        <w:pStyle w:val="ListParagraph"/>
        <w:ind w:firstLine="0"/>
        <w:rPr>
          <w:szCs w:val="22"/>
        </w:rPr>
      </w:pPr>
    </w:p>
    <w:p w14:paraId="243AB4B7" w14:textId="618A6B0E" w:rsidR="00651C63" w:rsidRDefault="00651C63" w:rsidP="00651C63">
      <w:pPr>
        <w:pStyle w:val="Heading1"/>
        <w:ind w:left="-5"/>
      </w:pPr>
      <w:r>
        <w:t xml:space="preserve">EDUCATION </w:t>
      </w:r>
    </w:p>
    <w:p w14:paraId="1639E6FC" w14:textId="77777777" w:rsidR="00880916" w:rsidRPr="00880916" w:rsidRDefault="00880916" w:rsidP="00880916">
      <w:pPr>
        <w:rPr>
          <w:lang w:bidi="ar-SA"/>
        </w:rPr>
      </w:pPr>
    </w:p>
    <w:p w14:paraId="7B338826" w14:textId="77777777" w:rsidR="00651C63" w:rsidRDefault="00651C63" w:rsidP="00651C63">
      <w:pPr>
        <w:numPr>
          <w:ilvl w:val="0"/>
          <w:numId w:val="2"/>
        </w:numPr>
        <w:ind w:hanging="360"/>
      </w:pPr>
      <w:r>
        <w:t xml:space="preserve">Seton Hall University School of Law – </w:t>
      </w:r>
      <w:r>
        <w:rPr>
          <w:b/>
        </w:rPr>
        <w:t>M.L.S</w:t>
      </w:r>
      <w:r>
        <w:t xml:space="preserve">., Pharmacologic and Medical Device Law &amp; Compliance, May 2024 </w:t>
      </w:r>
    </w:p>
    <w:p w14:paraId="02FB1870" w14:textId="77777777" w:rsidR="00651C63" w:rsidRDefault="00651C63" w:rsidP="00651C63">
      <w:pPr>
        <w:numPr>
          <w:ilvl w:val="0"/>
          <w:numId w:val="2"/>
        </w:numPr>
        <w:ind w:hanging="360"/>
      </w:pPr>
      <w:r>
        <w:t xml:space="preserve">UC Irvine, Paul Merage School of Business – Certificate in Leadership for Healthcare Transformation, Spring 2015 </w:t>
      </w:r>
    </w:p>
    <w:p w14:paraId="75E53343" w14:textId="77777777" w:rsidR="00651C63" w:rsidRDefault="00651C63" w:rsidP="00651C63">
      <w:pPr>
        <w:numPr>
          <w:ilvl w:val="0"/>
          <w:numId w:val="2"/>
        </w:numPr>
        <w:ind w:hanging="360"/>
      </w:pPr>
      <w:r>
        <w:t xml:space="preserve">Northwestern University, Kellogg School of Management – Executive </w:t>
      </w:r>
      <w:r>
        <w:rPr>
          <w:b/>
        </w:rPr>
        <w:t>M.B.A</w:t>
      </w:r>
      <w:r>
        <w:t xml:space="preserve">., 1999–2001 </w:t>
      </w:r>
    </w:p>
    <w:p w14:paraId="74EC827B" w14:textId="77777777" w:rsidR="00651C63" w:rsidRDefault="00651C63" w:rsidP="00651C63">
      <w:pPr>
        <w:numPr>
          <w:ilvl w:val="0"/>
          <w:numId w:val="2"/>
        </w:numPr>
        <w:ind w:hanging="360"/>
      </w:pPr>
      <w:r>
        <w:t xml:space="preserve">Pediatric Plastic Surgery Fellowship – Akron Children’s Hospital (with Dr. James Lehman), Spring 1986 </w:t>
      </w:r>
    </w:p>
    <w:p w14:paraId="3056A43E" w14:textId="77777777" w:rsidR="00651C63" w:rsidRDefault="00651C63" w:rsidP="00651C63">
      <w:pPr>
        <w:numPr>
          <w:ilvl w:val="0"/>
          <w:numId w:val="2"/>
        </w:numPr>
        <w:ind w:hanging="360"/>
      </w:pPr>
      <w:r>
        <w:t xml:space="preserve">Aesthetic Surgery Fellowship – Santa Ana, California (with Dr. Bruce Connell), 1985 </w:t>
      </w:r>
    </w:p>
    <w:p w14:paraId="06E7A63C" w14:textId="77777777" w:rsidR="00651C63" w:rsidRDefault="00651C63" w:rsidP="00651C63">
      <w:pPr>
        <w:numPr>
          <w:ilvl w:val="0"/>
          <w:numId w:val="2"/>
        </w:numPr>
        <w:ind w:hanging="360"/>
      </w:pPr>
      <w:r>
        <w:t xml:space="preserve">Plastic Surgery Residency – UC Irvine School of Medicine, 1983–1985 </w:t>
      </w:r>
    </w:p>
    <w:p w14:paraId="7FE0F8C0" w14:textId="77777777" w:rsidR="00651C63" w:rsidRDefault="00651C63" w:rsidP="00651C63">
      <w:pPr>
        <w:numPr>
          <w:ilvl w:val="0"/>
          <w:numId w:val="2"/>
        </w:numPr>
        <w:ind w:hanging="360"/>
      </w:pPr>
      <w:r>
        <w:t xml:space="preserve">Otolaryngology–Head and Neck Surgery Residency – Northwestern University Medical School, 1980–1983 </w:t>
      </w:r>
    </w:p>
    <w:p w14:paraId="74B3DD5A" w14:textId="77777777" w:rsidR="00651C63" w:rsidRDefault="00651C63" w:rsidP="00651C63">
      <w:pPr>
        <w:numPr>
          <w:ilvl w:val="0"/>
          <w:numId w:val="2"/>
        </w:numPr>
        <w:ind w:hanging="360"/>
      </w:pPr>
      <w:r>
        <w:t xml:space="preserve">General Surgery Residency – Northwestern University Medical School, 1978–1980 </w:t>
      </w:r>
    </w:p>
    <w:p w14:paraId="333FAC6C" w14:textId="77777777" w:rsidR="00651C63" w:rsidRDefault="00651C63" w:rsidP="00651C63">
      <w:pPr>
        <w:numPr>
          <w:ilvl w:val="0"/>
          <w:numId w:val="2"/>
        </w:numPr>
        <w:ind w:hanging="360"/>
      </w:pPr>
      <w:r>
        <w:rPr>
          <w:b/>
        </w:rPr>
        <w:t>M.D</w:t>
      </w:r>
      <w:r>
        <w:t xml:space="preserve">. – University of Illinois School of Medicine, 1974–1978 </w:t>
      </w:r>
    </w:p>
    <w:p w14:paraId="2CC68646" w14:textId="77777777" w:rsidR="00651C63" w:rsidRDefault="00651C63" w:rsidP="00651C63">
      <w:pPr>
        <w:numPr>
          <w:ilvl w:val="0"/>
          <w:numId w:val="2"/>
        </w:numPr>
        <w:ind w:hanging="360"/>
      </w:pPr>
      <w:r w:rsidRPr="008109D5">
        <w:rPr>
          <w:b/>
        </w:rPr>
        <w:t>B.A</w:t>
      </w:r>
      <w:r>
        <w:t xml:space="preserve">. – Oberlin College, 1971–1974 </w:t>
      </w:r>
    </w:p>
    <w:p w14:paraId="5719F981" w14:textId="77777777" w:rsidR="00651C63" w:rsidRDefault="00651C63" w:rsidP="00651C63">
      <w:pPr>
        <w:numPr>
          <w:ilvl w:val="0"/>
          <w:numId w:val="2"/>
        </w:numPr>
        <w:spacing w:after="553"/>
        <w:ind w:hanging="360"/>
      </w:pPr>
      <w:r>
        <w:t xml:space="preserve">Additional undergraduate coursework – Harvard University (Summer 1972, 1973); University of Michigan (Spring 1971); Research, Johns Hopkins Pathology Department with Kim </w:t>
      </w:r>
      <w:proofErr w:type="spellStart"/>
      <w:r>
        <w:t>Solez</w:t>
      </w:r>
      <w:proofErr w:type="spellEnd"/>
      <w:r>
        <w:t xml:space="preserve">, M.D. </w:t>
      </w:r>
    </w:p>
    <w:p w14:paraId="1A85AE0C" w14:textId="77777777" w:rsidR="00651C63" w:rsidRDefault="00651C63" w:rsidP="00651C63">
      <w:pPr>
        <w:pStyle w:val="Heading1"/>
        <w:ind w:left="-5"/>
      </w:pPr>
      <w:r>
        <w:t xml:space="preserve">BOARD CERTIFICATION </w:t>
      </w:r>
    </w:p>
    <w:p w14:paraId="1572B038" w14:textId="77777777" w:rsidR="00651C63" w:rsidRDefault="00651C63" w:rsidP="00651C63">
      <w:pPr>
        <w:numPr>
          <w:ilvl w:val="0"/>
          <w:numId w:val="3"/>
        </w:numPr>
        <w:ind w:hanging="360"/>
      </w:pPr>
      <w:r>
        <w:t xml:space="preserve">American Board of Plastic Surgery </w:t>
      </w:r>
    </w:p>
    <w:p w14:paraId="6BDF0E1C" w14:textId="77777777" w:rsidR="00651C63" w:rsidRDefault="00651C63" w:rsidP="00651C63">
      <w:pPr>
        <w:numPr>
          <w:ilvl w:val="0"/>
          <w:numId w:val="3"/>
        </w:numPr>
        <w:spacing w:after="555"/>
        <w:ind w:hanging="360"/>
      </w:pPr>
      <w:r>
        <w:t xml:space="preserve">American Board of Otolaryngology–Head and Neck Surgery </w:t>
      </w:r>
    </w:p>
    <w:p w14:paraId="672D4A18" w14:textId="77777777" w:rsidR="00651C63" w:rsidRDefault="00651C63" w:rsidP="00651C63">
      <w:pPr>
        <w:pStyle w:val="Heading1"/>
        <w:ind w:left="-5"/>
      </w:pPr>
      <w:r>
        <w:t xml:space="preserve">CLINICAL APPOINTMENTS &amp; PROFESSIONAL MEMBERSHIPS </w:t>
      </w:r>
    </w:p>
    <w:p w14:paraId="4F8079B9" w14:textId="77777777" w:rsidR="00651C63" w:rsidRDefault="00651C63" w:rsidP="00651C63">
      <w:pPr>
        <w:numPr>
          <w:ilvl w:val="0"/>
          <w:numId w:val="4"/>
        </w:numPr>
        <w:ind w:hanging="360"/>
      </w:pPr>
      <w:r>
        <w:t xml:space="preserve">Vice Chairman, Department of Surgery, Irvine Regional Hospital (2007–2009) </w:t>
      </w:r>
    </w:p>
    <w:p w14:paraId="0ECA837B" w14:textId="77777777" w:rsidR="00651C63" w:rsidRDefault="00651C63" w:rsidP="00651C63">
      <w:pPr>
        <w:numPr>
          <w:ilvl w:val="0"/>
          <w:numId w:val="4"/>
        </w:numPr>
        <w:ind w:hanging="360"/>
      </w:pPr>
      <w:r>
        <w:t xml:space="preserve">Chief, Division of Plastic Surgery, Irvine Medical Center (1998–2007) </w:t>
      </w:r>
    </w:p>
    <w:p w14:paraId="0A22ADEC" w14:textId="77777777" w:rsidR="00651C63" w:rsidRDefault="00651C63" w:rsidP="00651C63">
      <w:pPr>
        <w:numPr>
          <w:ilvl w:val="0"/>
          <w:numId w:val="4"/>
        </w:numPr>
        <w:ind w:hanging="360"/>
      </w:pPr>
      <w:r>
        <w:t xml:space="preserve">President, Orange County Plastic Surgery Society (2000–2002) </w:t>
      </w:r>
    </w:p>
    <w:p w14:paraId="6F76FEF6" w14:textId="77777777" w:rsidR="00651C63" w:rsidRDefault="00651C63" w:rsidP="00651C63">
      <w:pPr>
        <w:numPr>
          <w:ilvl w:val="0"/>
          <w:numId w:val="4"/>
        </w:numPr>
        <w:spacing w:after="555"/>
        <w:ind w:hanging="360"/>
      </w:pPr>
      <w:r>
        <w:t xml:space="preserve">Member, American Society of Plastic Surgeons (since 1986) </w:t>
      </w:r>
    </w:p>
    <w:p w14:paraId="43202777" w14:textId="77777777" w:rsidR="00651C63" w:rsidRDefault="00651C63" w:rsidP="00651C63">
      <w:pPr>
        <w:pStyle w:val="Heading1"/>
        <w:ind w:left="-5"/>
      </w:pPr>
      <w:r>
        <w:t xml:space="preserve">PRACTICE HISTORY </w:t>
      </w:r>
    </w:p>
    <w:p w14:paraId="4396E310" w14:textId="77777777" w:rsidR="00651C63" w:rsidRDefault="00651C63" w:rsidP="00651C63">
      <w:pPr>
        <w:numPr>
          <w:ilvl w:val="0"/>
          <w:numId w:val="5"/>
        </w:numPr>
        <w:ind w:hanging="360"/>
      </w:pPr>
      <w:r>
        <w:t xml:space="preserve">Private Practice in Plastic Surgery, Irvine, California (1986–2019) </w:t>
      </w:r>
    </w:p>
    <w:p w14:paraId="0E91A6B2" w14:textId="77777777" w:rsidR="00651C63" w:rsidRDefault="00651C63" w:rsidP="00651C63">
      <w:pPr>
        <w:numPr>
          <w:ilvl w:val="0"/>
          <w:numId w:val="5"/>
        </w:numPr>
        <w:ind w:hanging="360"/>
      </w:pPr>
      <w:r>
        <w:t xml:space="preserve">Medical Leave of Absence – August 2019 to February 2025 (for treatment and recovery from Acute Myeloid Leukemia) </w:t>
      </w:r>
    </w:p>
    <w:p w14:paraId="04B4B1E4" w14:textId="77777777" w:rsidR="00651C63" w:rsidRDefault="00651C63" w:rsidP="00651C63">
      <w:pPr>
        <w:numPr>
          <w:ilvl w:val="0"/>
          <w:numId w:val="5"/>
        </w:numPr>
        <w:ind w:hanging="360"/>
      </w:pPr>
      <w:r>
        <w:t xml:space="preserve">Resumed part-time surgical practice – March 1, 2025 </w:t>
      </w:r>
    </w:p>
    <w:p w14:paraId="23192649" w14:textId="77777777" w:rsidR="00651C63" w:rsidRDefault="00651C63" w:rsidP="00651C63">
      <w:pPr>
        <w:spacing w:after="16" w:line="259" w:lineRule="auto"/>
        <w:ind w:left="0" w:firstLine="0"/>
      </w:pPr>
      <w:r>
        <w:t xml:space="preserve"> </w:t>
      </w:r>
    </w:p>
    <w:p w14:paraId="16DE89AD" w14:textId="587C00DC" w:rsidR="00651C63" w:rsidRDefault="00651C63" w:rsidP="00651C63">
      <w:pPr>
        <w:ind w:left="-5"/>
      </w:pPr>
      <w:r>
        <w:t xml:space="preserve">Reviewed </w:t>
      </w:r>
      <w:r w:rsidR="008109D5">
        <w:t>September 10</w:t>
      </w:r>
      <w:r>
        <w:t>, 2025</w:t>
      </w:r>
    </w:p>
    <w:p w14:paraId="72546C70" w14:textId="77777777" w:rsidR="00651C63" w:rsidRDefault="00651C63" w:rsidP="00651C63">
      <w:pPr>
        <w:ind w:left="-5"/>
      </w:pPr>
    </w:p>
    <w:p w14:paraId="2BD1068A" w14:textId="77777777" w:rsidR="00651C63" w:rsidRDefault="00163953" w:rsidP="00651C63">
      <w:pPr>
        <w:spacing w:after="0" w:line="240" w:lineRule="auto"/>
        <w:ind w:left="0" w:firstLine="0"/>
        <w:rPr>
          <w:color w:val="auto"/>
          <w:sz w:val="24"/>
          <w:lang w:bidi="ar-SA"/>
        </w:rPr>
      </w:pPr>
      <w:r>
        <w:pict w14:anchorId="7EA44928">
          <v:rect id="_x0000_i1025" style="width:0;height:1.5pt" o:hralign="center" o:hrstd="t" o:hr="t" fillcolor="#a0a0a0" stroked="f"/>
        </w:pict>
      </w:r>
    </w:p>
    <w:p w14:paraId="0CF4ADBC" w14:textId="77777777" w:rsidR="00651C63" w:rsidRDefault="00651C63" w:rsidP="00651C63">
      <w:pPr>
        <w:ind w:left="-5"/>
      </w:pPr>
    </w:p>
    <w:p w14:paraId="12F290A8" w14:textId="77777777" w:rsidR="00651C63" w:rsidRDefault="00651C63">
      <w:pPr>
        <w:rPr>
          <w:rStyle w:val="Strong"/>
        </w:rPr>
      </w:pPr>
    </w:p>
    <w:sectPr w:rsidR="0065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5AE"/>
    <w:multiLevelType w:val="multilevel"/>
    <w:tmpl w:val="6B20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E164B"/>
    <w:multiLevelType w:val="hybridMultilevel"/>
    <w:tmpl w:val="A6D8433E"/>
    <w:lvl w:ilvl="0" w:tplc="EAF68F96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054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D4A1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A40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92CD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AE03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F258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685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58B2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161B54"/>
    <w:multiLevelType w:val="hybridMultilevel"/>
    <w:tmpl w:val="FFFFFFFF"/>
    <w:lvl w:ilvl="0" w:tplc="5866DCE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81E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2C7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0071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B89A2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6CF6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A4B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D6EC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9CF0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6E2B1B"/>
    <w:multiLevelType w:val="hybridMultilevel"/>
    <w:tmpl w:val="FFFFFFFF"/>
    <w:lvl w:ilvl="0" w:tplc="F17E181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A9F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B4FB5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453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4F3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423C7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EFF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1CDE3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41A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E11275"/>
    <w:multiLevelType w:val="hybridMultilevel"/>
    <w:tmpl w:val="FFFFFFFF"/>
    <w:lvl w:ilvl="0" w:tplc="6D1E732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E241B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0A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2B3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A613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444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186A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6473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62D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D06DC8"/>
    <w:multiLevelType w:val="hybridMultilevel"/>
    <w:tmpl w:val="FFFFFFFF"/>
    <w:lvl w:ilvl="0" w:tplc="D4ECEDB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40D9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8B5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A97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8E7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CA4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C42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968E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12F1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63"/>
    <w:rsid w:val="00060C72"/>
    <w:rsid w:val="000B76C9"/>
    <w:rsid w:val="00163953"/>
    <w:rsid w:val="00292993"/>
    <w:rsid w:val="002F174C"/>
    <w:rsid w:val="004120FD"/>
    <w:rsid w:val="005C284A"/>
    <w:rsid w:val="00651C63"/>
    <w:rsid w:val="008109D5"/>
    <w:rsid w:val="00880916"/>
    <w:rsid w:val="00E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A9167"/>
  <w15:chartTrackingRefBased/>
  <w15:docId w15:val="{617B1A2D-03D2-41F9-A74B-D4D3803D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C63"/>
    <w:pPr>
      <w:spacing w:after="13" w:line="267" w:lineRule="auto"/>
      <w:ind w:left="10" w:hanging="10"/>
    </w:pPr>
    <w:rPr>
      <w:rFonts w:ascii="Times New Roman" w:eastAsia="Times New Roman" w:hAnsi="Times New Roman" w:cs="Times New Roman"/>
      <w:color w:val="000000"/>
      <w:kern w:val="2"/>
      <w:szCs w:val="24"/>
      <w:lang w:bidi="en-US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651C6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366091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1C6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1C63"/>
    <w:rPr>
      <w:rFonts w:ascii="Calibri" w:eastAsia="Calibri" w:hAnsi="Calibri" w:cs="Calibri"/>
      <w:b/>
      <w:color w:val="366091"/>
      <w:kern w:val="2"/>
      <w:sz w:val="28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651C63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65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4193</Characters>
  <Application>Microsoft Office Word</Application>
  <DocSecurity>0</DocSecurity>
  <Lines>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</dc:creator>
  <cp:keywords/>
  <dc:description/>
  <cp:lastModifiedBy>Donny</cp:lastModifiedBy>
  <cp:revision>2</cp:revision>
  <dcterms:created xsi:type="dcterms:W3CDTF">2025-10-06T19:38:00Z</dcterms:created>
  <dcterms:modified xsi:type="dcterms:W3CDTF">2025-10-06T19:38:00Z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33fb8e63-0690-43b6-8f94-f600e14a5c16</vt:lpwstr>
  </property>
</Properties>
</file>